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特克斯县教育局2024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bookmarkStart w:id="0" w:name="_GoBack"/>
      <w:bookmarkEnd w:id="0"/>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（一）全面贯彻党和国家的教育方针、政策、法规和上级教育行政部门的指示，结合本县实际研究制定本县教育事业的发展规划和各项计划，实施办法和补充规定，并组织实施。</w:t>
      </w:r>
    </w:p>
    <w:p>
      <w:pPr>
        <w:spacing w:line="580" w:lineRule="exact"/>
        <w:ind w:firstLine="640"/>
        <w:jc w:val="both"/>
      </w:pPr>
      <w:r>
        <w:rPr>
          <w:rFonts w:ascii="仿宋_GB2312" w:hAnsi="仿宋_GB2312" w:eastAsia="仿宋_GB2312"/>
          <w:sz w:val="32"/>
        </w:rPr>
        <w:t>（二）规划、协调指导各类学校的教学改革工作；负责指导开展教育科学研究和教学研究；指导我县教育综合改革工作。</w:t>
      </w:r>
    </w:p>
    <w:p>
      <w:pPr>
        <w:spacing w:line="580" w:lineRule="exact"/>
        <w:ind w:firstLine="640"/>
        <w:jc w:val="both"/>
      </w:pPr>
      <w:r>
        <w:rPr>
          <w:rFonts w:ascii="仿宋_GB2312" w:hAnsi="仿宋_GB2312" w:eastAsia="仿宋_GB2312"/>
          <w:sz w:val="32"/>
        </w:rPr>
        <w:t>（三）按照管理权限负责本地各类学校的开办、撤销和合并及其专业设置的审核或报批；统筹协调和指导社会力量办学。</w:t>
      </w:r>
    </w:p>
    <w:p>
      <w:pPr>
        <w:spacing w:line="580" w:lineRule="exact"/>
        <w:ind w:firstLine="640"/>
        <w:jc w:val="both"/>
      </w:pPr>
      <w:r>
        <w:rPr>
          <w:rFonts w:ascii="仿宋_GB2312" w:hAnsi="仿宋_GB2312" w:eastAsia="仿宋_GB2312"/>
          <w:sz w:val="32"/>
        </w:rPr>
        <w:t>（四）会同有关部门拟定筹措教育经费、教育拔款、教育基建投资政策；统筹安排教育费附加、教育专项经费；会同有关部门检查、指导学校教育事业经费的使用情况；监督审计所属单位的教育事业经费。</w:t>
      </w:r>
    </w:p>
    <w:p>
      <w:pPr>
        <w:spacing w:line="580" w:lineRule="exact"/>
        <w:ind w:firstLine="640"/>
        <w:jc w:val="both"/>
      </w:pPr>
      <w:r>
        <w:rPr>
          <w:rFonts w:ascii="仿宋_GB2312" w:hAnsi="仿宋_GB2312" w:eastAsia="仿宋_GB2312"/>
          <w:sz w:val="32"/>
        </w:rPr>
        <w:t>（五）负责教育事业统计调查，以及统计信息的管理与服务；指导教育学会、协会等社团组织工作；会同有关部门组织管理教育对外交流与合作。</w:t>
      </w:r>
    </w:p>
    <w:p>
      <w:pPr>
        <w:spacing w:line="580" w:lineRule="exact"/>
        <w:ind w:firstLine="640"/>
        <w:jc w:val="both"/>
      </w:pPr>
      <w:r>
        <w:rPr>
          <w:rFonts w:ascii="仿宋_GB2312" w:hAnsi="仿宋_GB2312" w:eastAsia="仿宋_GB2312"/>
          <w:sz w:val="32"/>
        </w:rPr>
        <w:t>（六）负责教育局所属单位党组织的建设、管理工作；按照管理权限管理、使用、培训、考察、任免、监督、领导干部；负责对局系统党员的培训，教育和管理工作的指导。</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特克斯县教育局2024年度，实有人数96人，其中：在职人员44人，减少6人；离休人员0人，增加0人；退休人员52人,增加5人。</w:t>
      </w:r>
    </w:p>
    <w:p>
      <w:pPr>
        <w:spacing w:line="580" w:lineRule="exact"/>
        <w:ind w:firstLine="640"/>
        <w:jc w:val="both"/>
      </w:pPr>
      <w:r>
        <w:rPr>
          <w:rFonts w:ascii="仿宋_GB2312" w:hAnsi="仿宋_GB2312" w:eastAsia="仿宋_GB2312"/>
          <w:sz w:val="32"/>
        </w:rPr>
        <w:t>单位无下属预算单位，下设9个科室，分别是：党建思政办、办公室、项目办、核算资助中心、学前办、教师管理中心、基础教育中心、教研中心、考务中心，均衡办。。</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2024年度收入总计8,827.88万元，</w:t>
      </w:r>
      <w:r>
        <w:rPr>
          <w:rFonts w:ascii="仿宋_GB2312" w:hAnsi="仿宋_GB2312" w:eastAsia="仿宋_GB2312"/>
          <w:b w:val="0"/>
          <w:sz w:val="32"/>
        </w:rPr>
        <w:t>其中：本年收入合计8,827.88万元，使用非财政拨款结余（含专用结余）0.00万元，年初结转和结余0.00万元。</w:t>
      </w:r>
    </w:p>
    <w:p>
      <w:pPr>
        <w:spacing w:line="580" w:lineRule="exact"/>
        <w:ind w:firstLine="640"/>
        <w:jc w:val="both"/>
      </w:pPr>
      <w:r>
        <w:rPr>
          <w:rFonts w:ascii="仿宋_GB2312" w:hAnsi="仿宋_GB2312" w:eastAsia="仿宋_GB2312"/>
          <w:b/>
          <w:sz w:val="32"/>
        </w:rPr>
        <w:t>2024年度支出总计8,827.88万元，</w:t>
      </w:r>
      <w:r>
        <w:rPr>
          <w:rFonts w:ascii="仿宋_GB2312" w:hAnsi="仿宋_GB2312" w:eastAsia="仿宋_GB2312"/>
          <w:b w:val="0"/>
          <w:sz w:val="32"/>
        </w:rPr>
        <w:t>其中：本年支出合计8,827.88万元，结余分配0.00万元，年末结转和结余0.00万元。</w:t>
      </w:r>
    </w:p>
    <w:p>
      <w:pPr>
        <w:spacing w:line="580" w:lineRule="exact"/>
        <w:ind w:firstLine="640"/>
        <w:jc w:val="both"/>
      </w:pPr>
      <w:r>
        <w:rPr>
          <w:rFonts w:ascii="仿宋_GB2312" w:hAnsi="仿宋_GB2312" w:eastAsia="仿宋_GB2312"/>
          <w:b w:val="0"/>
          <w:sz w:val="32"/>
        </w:rPr>
        <w:t>收入支出总体与上年相比，</w:t>
      </w:r>
      <w:r>
        <w:rPr>
          <w:rFonts w:ascii="仿宋_GB2312" w:hAnsi="仿宋_GB2312" w:eastAsia="仿宋_GB2312"/>
          <w:b w:val="0"/>
          <w:sz w:val="32"/>
        </w:rPr>
        <w:t>增加3,779.85万元，增长74.88%，主要原因是：本年在职人员退休5人，调出2人，新增1人，在职人员工资调增、社保、公积金基数调增，人员经费增加；2024年新增园舍维修资金、增加高级中学办学条件补助资金食堂、厕所等项目、新增第三中学建设项目及第一小学教学楼项目资金、2018年薄改学校改造项目（乔镇阿克塔木小学、乔镇寄宿制小学），2018年薄改学校改造项目（乔镇阿克塔木小学、乔镇寄宿制小学），2018年薄改学校改造项目（乔镇阿克塔木小学、乔镇寄宿制小学），2018年薄改学校改造项目（乔镇阿克塔木小学、乔镇寄宿制小学），2018年薄改学校改造项目（乔镇阿克塔木小学、乔镇寄宿制小学）等项目、特克斯县2017年24所义务教育标准化仪器设备采购项目（十四标段），特克斯县2017年24所义务教育标准化仪器设备采购项目（十四标段），特克斯县2017年24所义务教育标准化仪器设备采购项目（十四标段）、2023年农村学前三年免费教育保障机制经费园舍维修资金设计费及监理费、新增伊犁州特克斯县职业学校建设项目。</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本年收入8,827.88万元，</w:t>
      </w:r>
      <w:r>
        <w:rPr>
          <w:rFonts w:ascii="仿宋_GB2312" w:hAnsi="仿宋_GB2312" w:eastAsia="仿宋_GB2312"/>
          <w:b w:val="0"/>
          <w:sz w:val="32"/>
        </w:rPr>
        <w:t>其中：财政拨款收入8,200.50万元，占92.89%；上级补助收入0.00万元，占0.00%；事业收入0.00万元，占0.00%；经营收入0.00万元，占0.00%；附属单位上缴收入0.00万元，占0.00%；其他收入627.38万元，占7.11%。</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本年支出8,827.88万元，</w:t>
      </w:r>
      <w:r>
        <w:rPr>
          <w:rFonts w:ascii="仿宋_GB2312" w:hAnsi="仿宋_GB2312" w:eastAsia="仿宋_GB2312"/>
          <w:b w:val="0"/>
          <w:sz w:val="32"/>
        </w:rPr>
        <w:t>其中：基本支出2,601.27万元，占29.47%；项目支出6,226.62万元，占70.53%；上缴上级支出0.00万元，占0.00%；经营支出0.00万元，占0.00%；对附属单位补助支出0.00万元，占0.00%。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2024年度财政拨款收入总计8,200.50万元，</w:t>
      </w:r>
      <w:r>
        <w:rPr>
          <w:rFonts w:ascii="仿宋_GB2312" w:hAnsi="仿宋_GB2312" w:eastAsia="仿宋_GB2312"/>
          <w:b w:val="0"/>
          <w:sz w:val="32"/>
        </w:rPr>
        <w:t>其中：年初财政拨款结转和结余0.00万元，本年财政拨款收入8,200.50万元。</w:t>
      </w:r>
      <w:r>
        <w:rPr>
          <w:rFonts w:ascii="仿宋_GB2312" w:hAnsi="仿宋_GB2312" w:eastAsia="仿宋_GB2312"/>
          <w:b/>
          <w:sz w:val="32"/>
        </w:rPr>
        <w:t>财政拨款支出总计8,200.50万元，</w:t>
      </w:r>
      <w:r>
        <w:rPr>
          <w:rFonts w:ascii="仿宋_GB2312" w:hAnsi="仿宋_GB2312" w:eastAsia="仿宋_GB2312"/>
          <w:b w:val="0"/>
          <w:sz w:val="32"/>
        </w:rPr>
        <w:t>其中：年末财政拨款结转和结余0.00万元，本年财政拨款支出8,200.50万元。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3,925.76万元，增长91.84%，主要原因是：本年在职人员退休5人，调出2人，新增1人，在职人员工资调增、社保、公积金基数调增，人员经费增加；2024年新增园舍维修资金、增加高级中学办学条件补助资金食堂、厕所等项目、新增第三中学建设项目及第一小学教学楼项目资金、2018年薄改学校改造项目（乔镇阿克塔木小学、乔镇寄宿制小学），2018年薄改学校改造项目（乔镇阿克塔木小学、乔镇寄宿制小学），2018年薄改学校改造项目（乔镇阿克塔木小学、乔镇寄宿制小学），2018年薄改学校改造项目（乔镇阿克塔木小学、乔镇寄宿制小学），2018年薄改学校改造项目（乔镇阿克塔木小学、乔镇寄宿制小学）等项目、特克斯县2017年24所义务教育标准化仪器设备采购项目（十四标段），特克斯县2017年24所义务教育标准化仪器设备采购项目（十四标段），特克斯县2017年24所义务教育标准化仪器设备采购项目（十四标段）、2023年农村学前三年免费教育保障机制经费园舍维修资金设计费及监理费、新增伊犁州特克斯县职业学校建设项目。</w:t>
      </w:r>
      <w:r>
        <w:rPr>
          <w:rFonts w:ascii="仿宋_GB2312" w:hAnsi="仿宋_GB2312" w:eastAsia="仿宋_GB2312"/>
          <w:b/>
          <w:sz w:val="32"/>
        </w:rPr>
        <w:t>与年初预算相比，</w:t>
      </w:r>
      <w:r>
        <w:rPr>
          <w:rFonts w:ascii="仿宋_GB2312" w:hAnsi="仿宋_GB2312" w:eastAsia="仿宋_GB2312"/>
          <w:b w:val="0"/>
          <w:sz w:val="32"/>
        </w:rPr>
        <w:t>年初预算数9,098.45万元，决算数8,200.50万元，预决算差异率-9.87%，主要原因是：2024年县聘校医解聘，2024年义务教育经费年初预算列入教育局，实际执行时在各个学校支出。</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2024年度一般公共预算财政拨款支出6,200.50万元，</w:t>
      </w:r>
      <w:r>
        <w:rPr>
          <w:rFonts w:ascii="仿宋_GB2312" w:hAnsi="仿宋_GB2312" w:eastAsia="仿宋_GB2312"/>
          <w:b w:val="0"/>
          <w:sz w:val="32"/>
        </w:rPr>
        <w:t>占本年支出合计的70.24%。</w:t>
      </w:r>
      <w:r>
        <w:rPr>
          <w:rFonts w:ascii="仿宋_GB2312" w:hAnsi="仿宋_GB2312" w:eastAsia="仿宋_GB2312"/>
          <w:b/>
          <w:sz w:val="32"/>
        </w:rPr>
        <w:t>与上年相比，</w:t>
      </w:r>
      <w:r>
        <w:rPr>
          <w:rFonts w:ascii="仿宋_GB2312" w:hAnsi="仿宋_GB2312" w:eastAsia="仿宋_GB2312"/>
          <w:b w:val="0"/>
          <w:sz w:val="32"/>
        </w:rPr>
        <w:t>增加1,925.76万元，增长45.05%，主要原因是：本年在职人员退休5人，调出2人，新增1人，在职人员工资调增、社保、公积金基数调增，人员经费增加；2024年新增园舍维修资金、增加高级中学办学条件补助资金食堂、厕所等项目、新增第三中学建设项目及第一小学教学楼项目资金、2018年薄改学校改造项目（乔镇阿克塔木小学、乔镇寄宿制小学），2018年薄改学校改造项目（乔镇阿克塔木小学、乔镇寄宿制小学），2018年薄改学校改造项目（乔镇阿克塔木小学、乔镇寄宿制小学），2018年薄改学校改造项目（乔镇阿克塔木小学、乔镇寄宿制小学），2018年薄改学校改造项目（乔镇阿克塔木小学、乔镇寄宿制小学）等项目、特克斯县2017年24所义务教育标准化仪器设备采购项目（十四标段），特克斯县2017年24所义务教育标准化仪器设备采购项目（十四标段），特克斯县2017年24所义务教育标准化仪器设备采购项目（十四标段）、2023年农村学前三年免费教育保障机制经费园舍维修资金设计费及监理费、新增伊犁州特克斯县职业学校建设项目。</w:t>
      </w:r>
      <w:r>
        <w:rPr>
          <w:rFonts w:ascii="仿宋_GB2312" w:hAnsi="仿宋_GB2312" w:eastAsia="仿宋_GB2312"/>
          <w:b/>
          <w:sz w:val="32"/>
        </w:rPr>
        <w:t>与年初预算相比,</w:t>
      </w:r>
      <w:r>
        <w:rPr>
          <w:rFonts w:ascii="仿宋_GB2312" w:hAnsi="仿宋_GB2312" w:eastAsia="仿宋_GB2312"/>
          <w:b w:val="0"/>
          <w:sz w:val="32"/>
        </w:rPr>
        <w:t>年初预算数9,098.45万元，决算数6,200.50万元，预决算差异率-31.85%，主要原因是：2024年县聘校医解聘，2024年义务教育经费年初预算列入教育局，实际执行时在各个学校支出。</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1.教育支出(类)5,682.74万元,占91.65%。</w:t>
      </w:r>
    </w:p>
    <w:p>
      <w:pPr>
        <w:spacing w:line="580" w:lineRule="exact"/>
        <w:ind w:firstLine="640"/>
        <w:jc w:val="both"/>
      </w:pPr>
      <w:r>
        <w:rPr>
          <w:rFonts w:ascii="仿宋_GB2312" w:hAnsi="仿宋_GB2312" w:eastAsia="仿宋_GB2312"/>
          <w:b w:val="0"/>
          <w:sz w:val="32"/>
        </w:rPr>
        <w:t>2.社会保障和就业支出(类)131.12万元,占2.11%。</w:t>
      </w:r>
    </w:p>
    <w:p>
      <w:pPr>
        <w:spacing w:line="580" w:lineRule="exact"/>
        <w:ind w:firstLine="640"/>
        <w:jc w:val="both"/>
      </w:pPr>
      <w:r>
        <w:rPr>
          <w:rFonts w:ascii="仿宋_GB2312" w:hAnsi="仿宋_GB2312" w:eastAsia="仿宋_GB2312"/>
          <w:b w:val="0"/>
          <w:sz w:val="32"/>
        </w:rPr>
        <w:t>3.卫生健康支出(类)31.87万元,占0.51%。</w:t>
      </w:r>
    </w:p>
    <w:p>
      <w:pPr>
        <w:spacing w:line="580" w:lineRule="exact"/>
        <w:ind w:firstLine="640"/>
        <w:jc w:val="both"/>
      </w:pPr>
      <w:r>
        <w:rPr>
          <w:rFonts w:ascii="仿宋_GB2312" w:hAnsi="仿宋_GB2312" w:eastAsia="仿宋_GB2312"/>
          <w:b w:val="0"/>
          <w:sz w:val="32"/>
        </w:rPr>
        <w:t>4.农林水支出(类)286.20万元,占4.62%。</w:t>
      </w:r>
    </w:p>
    <w:p>
      <w:pPr>
        <w:spacing w:line="580" w:lineRule="exact"/>
        <w:ind w:firstLine="640"/>
        <w:jc w:val="both"/>
      </w:pPr>
      <w:r>
        <w:rPr>
          <w:rFonts w:ascii="仿宋_GB2312" w:hAnsi="仿宋_GB2312" w:eastAsia="仿宋_GB2312"/>
          <w:b w:val="0"/>
          <w:sz w:val="32"/>
        </w:rPr>
        <w:t>5.住房保障支出(类)68.57万元,占1.11%。</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1.教育支出(类)教育管理事务(款)行政运行(项):支出决算数为690.04万元，比上年决算减少18.77万元，下降2.65%,主要原因是：本年在职人员减少，相应人员经费较上年减少。</w:t>
      </w:r>
    </w:p>
    <w:p>
      <w:pPr>
        <w:spacing w:line="580" w:lineRule="exact"/>
        <w:ind w:firstLine="640"/>
        <w:jc w:val="both"/>
      </w:pPr>
      <w:r>
        <w:rPr>
          <w:rFonts w:ascii="仿宋_GB2312" w:hAnsi="仿宋_GB2312" w:eastAsia="仿宋_GB2312"/>
          <w:b w:val="0"/>
          <w:sz w:val="32"/>
        </w:rPr>
        <w:t>2.教育支出(类)教育管理事务(款)一般行政管理事务(项):支出决算数为4.40万元，比上年决算增加4.40万元，增长100.00%,主要原因是：本年此科目增加普通话测试费。</w:t>
      </w:r>
    </w:p>
    <w:p>
      <w:pPr>
        <w:spacing w:line="580" w:lineRule="exact"/>
        <w:ind w:firstLine="640"/>
        <w:jc w:val="both"/>
      </w:pPr>
      <w:r>
        <w:rPr>
          <w:rFonts w:ascii="仿宋_GB2312" w:hAnsi="仿宋_GB2312" w:eastAsia="仿宋_GB2312"/>
          <w:b w:val="0"/>
          <w:sz w:val="32"/>
        </w:rPr>
        <w:t>3.教育支出(类)教育管理事务(款)其他教育管理事务支出(项):支出决算数为0.00万元，比上年决算减少12.56万元，下降100.00%,主要原因是：本年减少离岗代课及民事委培人员经费。</w:t>
      </w:r>
    </w:p>
    <w:p>
      <w:pPr>
        <w:spacing w:line="580" w:lineRule="exact"/>
        <w:ind w:firstLine="640"/>
        <w:jc w:val="both"/>
      </w:pPr>
      <w:r>
        <w:rPr>
          <w:rFonts w:ascii="仿宋_GB2312" w:hAnsi="仿宋_GB2312" w:eastAsia="仿宋_GB2312"/>
          <w:b w:val="0"/>
          <w:sz w:val="32"/>
        </w:rPr>
        <w:t>4.教育支出(类)普通教育(款)学前教育(项):支出决算数为688.95万元，比上年决算增加291.22万元，增长73.22%,主要原因是：2024年新增园舍维修资金。</w:t>
      </w:r>
    </w:p>
    <w:p>
      <w:pPr>
        <w:spacing w:line="580" w:lineRule="exact"/>
        <w:ind w:firstLine="640"/>
        <w:jc w:val="both"/>
      </w:pPr>
      <w:r>
        <w:rPr>
          <w:rFonts w:ascii="仿宋_GB2312" w:hAnsi="仿宋_GB2312" w:eastAsia="仿宋_GB2312"/>
          <w:b w:val="0"/>
          <w:sz w:val="32"/>
        </w:rPr>
        <w:t>5.教育支出(类)普通教育(款)小学教育(项):支出决算数为33.08万元，比上年决算减少606.41万元，下降94.83%,主要原因是：一是县聘校医解聘，相关经费减少；二是功能科目调整，2023年县聘校医经费在小学教育款项里列支，本年调整至学前教育，导致科目经费减少。</w:t>
      </w:r>
    </w:p>
    <w:p>
      <w:pPr>
        <w:spacing w:line="580" w:lineRule="exact"/>
        <w:ind w:firstLine="640"/>
        <w:jc w:val="both"/>
      </w:pPr>
      <w:r>
        <w:rPr>
          <w:rFonts w:ascii="仿宋_GB2312" w:hAnsi="仿宋_GB2312" w:eastAsia="仿宋_GB2312"/>
          <w:b w:val="0"/>
          <w:sz w:val="32"/>
        </w:rPr>
        <w:t>6.教育支出(类)普通教育(款)初中教育(项):支出决算数为0.00万元，比上年决算减少495.52万元，下降100.00%,主要原因是：县聘校医和教师解聘，相关经费减少。</w:t>
      </w:r>
    </w:p>
    <w:p>
      <w:pPr>
        <w:spacing w:line="580" w:lineRule="exact"/>
        <w:ind w:firstLine="640"/>
        <w:jc w:val="both"/>
      </w:pPr>
      <w:r>
        <w:rPr>
          <w:rFonts w:ascii="仿宋_GB2312" w:hAnsi="仿宋_GB2312" w:eastAsia="仿宋_GB2312"/>
          <w:b w:val="0"/>
          <w:sz w:val="32"/>
        </w:rPr>
        <w:t>7.教育支出(类)普通教育(款)高中教育(项):支出决算数为189.99万元，比上年决算增加138.54万元，增长269.27%,主要原因是：本年增加高级中学办学条件补助资金食堂、厕所等项目。</w:t>
      </w:r>
    </w:p>
    <w:p>
      <w:pPr>
        <w:spacing w:line="580" w:lineRule="exact"/>
        <w:ind w:firstLine="640"/>
        <w:jc w:val="both"/>
      </w:pPr>
      <w:r>
        <w:rPr>
          <w:rFonts w:ascii="仿宋_GB2312" w:hAnsi="仿宋_GB2312" w:eastAsia="仿宋_GB2312"/>
          <w:b w:val="0"/>
          <w:sz w:val="32"/>
        </w:rPr>
        <w:t>8.教育支出(类)普通教育(款)其他普通教育支出(项):支出决算数为3,394.25万元，比上年决算增加2,684.68万元，增长378.35%,主要原因是：新增第三中学建设项目及第一小学教学楼项目资金。</w:t>
      </w:r>
    </w:p>
    <w:p>
      <w:pPr>
        <w:spacing w:line="580" w:lineRule="exact"/>
        <w:ind w:firstLine="640"/>
        <w:jc w:val="both"/>
      </w:pPr>
      <w:r>
        <w:rPr>
          <w:rFonts w:ascii="仿宋_GB2312" w:hAnsi="仿宋_GB2312" w:eastAsia="仿宋_GB2312"/>
          <w:b w:val="0"/>
          <w:sz w:val="32"/>
        </w:rPr>
        <w:t>9.教育支出(类)特殊教育(款)其他特殊教育支出(项):支出决算数为0.00万元，比上年决算减少19.94万元，下降100.00%,主要原因是：本年减少特殊资源教室经费。</w:t>
      </w:r>
    </w:p>
    <w:p>
      <w:pPr>
        <w:spacing w:line="580" w:lineRule="exact"/>
        <w:ind w:firstLine="640"/>
        <w:jc w:val="both"/>
      </w:pPr>
      <w:r>
        <w:rPr>
          <w:rFonts w:ascii="仿宋_GB2312" w:hAnsi="仿宋_GB2312" w:eastAsia="仿宋_GB2312"/>
          <w:b w:val="0"/>
          <w:sz w:val="32"/>
        </w:rPr>
        <w:t>10.教育支出(类)教育费附加安排的支出(款)农村中小学校舍建设(项):支出决算数为411.25万元，比上年决算增加106.77万元，增长35.07%,主要原因是：本年增加2018年薄改学校改造项目（乔镇阿克塔木小学、乔镇寄宿制小学），2018年薄改学校改造项目（乔镇阿克塔木小学、乔镇寄宿制小学），2018年薄改学校改造项目（乔镇阿克塔木小学、乔镇寄宿制小学），2018年薄改学校改造项目（乔镇阿克塔木小学、乔镇寄宿制小学），2018年薄改学校改造项目（乔镇阿克塔木小学、乔镇寄宿制小学）等项目。</w:t>
      </w:r>
    </w:p>
    <w:p>
      <w:pPr>
        <w:spacing w:line="580" w:lineRule="exact"/>
        <w:ind w:firstLine="640"/>
        <w:jc w:val="both"/>
      </w:pPr>
      <w:r>
        <w:rPr>
          <w:rFonts w:ascii="仿宋_GB2312" w:hAnsi="仿宋_GB2312" w:eastAsia="仿宋_GB2312"/>
          <w:b w:val="0"/>
          <w:sz w:val="32"/>
        </w:rPr>
        <w:t>11.教育支出(类)教育费附加安排的支出(款)农村中小学教学设施(项):支出决算数为254.27万元，比上年决算增加106.67万元，增长72.27%,主要原因是：本年增加特克斯县2017年24所义务教育标准化仪器设备采购项目（十四标段），特克斯县2017年24所义务教育标准化仪器设备采购项目（十四标段），特克斯县2017年24所义务教育标准化仪器设备采购项目（十四标段）。</w:t>
      </w:r>
    </w:p>
    <w:p>
      <w:pPr>
        <w:spacing w:line="580" w:lineRule="exact"/>
        <w:ind w:firstLine="640"/>
        <w:jc w:val="both"/>
      </w:pPr>
      <w:r>
        <w:rPr>
          <w:rFonts w:ascii="仿宋_GB2312" w:hAnsi="仿宋_GB2312" w:eastAsia="仿宋_GB2312"/>
          <w:b w:val="0"/>
          <w:sz w:val="32"/>
        </w:rPr>
        <w:t>12.教育支出(类)教育费附加安排的支出(款)其他教育费附加安排的支出(项):支出决算数为0.00万元，比上年决算减少214.35万元，下降100.00%,主要原因是：本年减少2017年标准化建设新建扩建55所学校附属工程（勘察、设计）及新建高中建设项目勘察费、设计费。</w:t>
      </w:r>
    </w:p>
    <w:p>
      <w:pPr>
        <w:spacing w:line="580" w:lineRule="exact"/>
        <w:ind w:firstLine="640"/>
        <w:jc w:val="both"/>
      </w:pPr>
      <w:r>
        <w:rPr>
          <w:rFonts w:ascii="仿宋_GB2312" w:hAnsi="仿宋_GB2312" w:eastAsia="仿宋_GB2312"/>
          <w:b w:val="0"/>
          <w:sz w:val="32"/>
        </w:rPr>
        <w:t>13.教育支出(类)其他教育支出(款)其他教育支出(项):支出决算数为16.50万元，比上年决算减少87.00万元，下降84.06%,主要原因是：减少2023年农村学前三年免费教育保障机制经费园舍维修资金设计费及监理费。</w:t>
      </w:r>
    </w:p>
    <w:p>
      <w:pPr>
        <w:spacing w:line="580" w:lineRule="exact"/>
        <w:ind w:firstLine="640"/>
        <w:jc w:val="both"/>
      </w:pPr>
      <w:r>
        <w:rPr>
          <w:rFonts w:ascii="仿宋_GB2312" w:hAnsi="仿宋_GB2312" w:eastAsia="仿宋_GB2312"/>
          <w:b w:val="0"/>
          <w:sz w:val="32"/>
        </w:rPr>
        <w:t>14.社会保障和就业支出(类)行政事业单位养老支出(款)机关事业单位基本养老保险缴费支出(项):支出决算数为88.66万元，比上年决算增加7.62万元，增长9.40%,主要原因是：本年在职人员工资基数调增，养老缴费基数上涨，相应支出增加。</w:t>
      </w:r>
    </w:p>
    <w:p>
      <w:pPr>
        <w:spacing w:line="580" w:lineRule="exact"/>
        <w:ind w:firstLine="640"/>
        <w:jc w:val="both"/>
      </w:pPr>
      <w:r>
        <w:rPr>
          <w:rFonts w:ascii="仿宋_GB2312" w:hAnsi="仿宋_GB2312" w:eastAsia="仿宋_GB2312"/>
          <w:b w:val="0"/>
          <w:sz w:val="32"/>
        </w:rPr>
        <w:t>15.社会保障和就业支出(类)行政事业单位养老支出(款)机关事业单位职业年金缴费支出(项):支出决算数为42.46万元，比上年决算增加7.05万元，增长19.91%,主要原因是：本年退休人员职业年金较上年增加。</w:t>
      </w:r>
    </w:p>
    <w:p>
      <w:pPr>
        <w:spacing w:line="580" w:lineRule="exact"/>
        <w:ind w:firstLine="640"/>
        <w:jc w:val="both"/>
      </w:pPr>
      <w:r>
        <w:rPr>
          <w:rFonts w:ascii="仿宋_GB2312" w:hAnsi="仿宋_GB2312" w:eastAsia="仿宋_GB2312"/>
          <w:b w:val="0"/>
          <w:sz w:val="32"/>
        </w:rPr>
        <w:t>16.卫生健康支出(类)行政事业单位医疗(款)行政单位医疗(项):支出决算数为31.16万元，比上年决算减少5.72万元，下降15.51%,主要原因是：本年在职人员减少6人，医疗保险缴费减少。</w:t>
      </w:r>
    </w:p>
    <w:p>
      <w:pPr>
        <w:spacing w:line="580" w:lineRule="exact"/>
        <w:ind w:firstLine="640"/>
        <w:jc w:val="both"/>
      </w:pPr>
      <w:r>
        <w:rPr>
          <w:rFonts w:ascii="仿宋_GB2312" w:hAnsi="仿宋_GB2312" w:eastAsia="仿宋_GB2312"/>
          <w:b w:val="0"/>
          <w:sz w:val="32"/>
        </w:rPr>
        <w:t>17.卫生健康支出(类)行政事业单位医疗(款)公务员医疗补助(项):支出决算数为0.14万元，比上年决算增加0.02万元，增长16.67%,主要原因是：本年新增公务员，公务员医疗补助增加。</w:t>
      </w:r>
    </w:p>
    <w:p>
      <w:pPr>
        <w:spacing w:line="580" w:lineRule="exact"/>
        <w:ind w:firstLine="640"/>
        <w:jc w:val="both"/>
      </w:pPr>
      <w:r>
        <w:rPr>
          <w:rFonts w:ascii="仿宋_GB2312" w:hAnsi="仿宋_GB2312" w:eastAsia="仿宋_GB2312"/>
          <w:b w:val="0"/>
          <w:sz w:val="32"/>
        </w:rPr>
        <w:t>18.卫生健康支出(类)行政事业单位医疗(款)其他行政事业单位医疗支出(项):支出决算数为0.57万元，比上年决算减少0.46万元，下降44.66%,主要原因是：本年在职人员减少，其他行政事业单位医疗支出减少。</w:t>
      </w:r>
    </w:p>
    <w:p>
      <w:pPr>
        <w:spacing w:line="580" w:lineRule="exact"/>
        <w:ind w:firstLine="640"/>
        <w:jc w:val="both"/>
      </w:pPr>
      <w:r>
        <w:rPr>
          <w:rFonts w:ascii="仿宋_GB2312" w:hAnsi="仿宋_GB2312" w:eastAsia="仿宋_GB2312"/>
          <w:b w:val="0"/>
          <w:sz w:val="32"/>
        </w:rPr>
        <w:t>19.农林水支出(类)巩固脱贫攻坚成果衔接乡村振兴(款)生产发展(项):支出决算数为0.00万元，比上年决算减少251.40万元，下降100.00%,主要原因是：本年功能科目调整，雨露计划项目上年度在生产发展列支，本年调整至社会发展列支，导致经费较上年减少。</w:t>
      </w:r>
    </w:p>
    <w:p>
      <w:pPr>
        <w:spacing w:line="580" w:lineRule="exact"/>
        <w:ind w:firstLine="640"/>
        <w:jc w:val="both"/>
      </w:pPr>
      <w:r>
        <w:rPr>
          <w:rFonts w:ascii="仿宋_GB2312" w:hAnsi="仿宋_GB2312" w:eastAsia="仿宋_GB2312"/>
          <w:b w:val="0"/>
          <w:sz w:val="32"/>
        </w:rPr>
        <w:t>20.农林水支出(类)巩固脱贫攻坚成果衔接乡村振兴(款)社会发展(项):支出决算数为286.20万元，比上年决算增加286.20万元，增长100.00%,主要原因是：本年功能科目调整，雨露计划项目上年度在生产发展列支，本年调整至社会发展列支，导致经费较上年增加。</w:t>
      </w:r>
    </w:p>
    <w:p>
      <w:pPr>
        <w:spacing w:line="580" w:lineRule="exact"/>
        <w:ind w:firstLine="640"/>
        <w:jc w:val="both"/>
      </w:pPr>
      <w:r>
        <w:rPr>
          <w:rFonts w:ascii="仿宋_GB2312" w:hAnsi="仿宋_GB2312" w:eastAsia="仿宋_GB2312"/>
          <w:b w:val="0"/>
          <w:sz w:val="32"/>
        </w:rPr>
        <w:t>21.住房保障支出(类)住房改革支出(款)住房公积金(项):支出决算数为68.57万元，比上年决算增加4.72万元，增长7.39%,主要原因是：本年在职人员工资基数调增，公积金缴费基数上涨，相应支出增加。</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2024年度一般公共预算财政拨款基本支出1,973.89万元，其中：</w:t>
      </w:r>
      <w:r>
        <w:rPr>
          <w:rFonts w:ascii="仿宋_GB2312" w:hAnsi="仿宋_GB2312" w:eastAsia="仿宋_GB2312"/>
          <w:b/>
          <w:sz w:val="32"/>
        </w:rPr>
        <w:t>人员经费1,827.91万元，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其他工资福利支出、退休费、生活补助、助学金。</w:t>
      </w:r>
    </w:p>
    <w:p>
      <w:pPr>
        <w:spacing w:line="580" w:lineRule="exact"/>
        <w:ind w:firstLine="640"/>
        <w:jc w:val="both"/>
      </w:pPr>
      <w:r>
        <w:rPr>
          <w:rFonts w:ascii="仿宋_GB2312" w:hAnsi="仿宋_GB2312" w:eastAsia="仿宋_GB2312"/>
          <w:b/>
          <w:sz w:val="32"/>
        </w:rPr>
        <w:t>公用经费145.98万元，</w:t>
      </w:r>
      <w:r>
        <w:rPr>
          <w:rFonts w:ascii="仿宋_GB2312" w:hAnsi="仿宋_GB2312" w:eastAsia="仿宋_GB2312"/>
          <w:b w:val="0"/>
          <w:sz w:val="32"/>
        </w:rPr>
        <w:t>包括：办公费、咨询费、邮电费、物业管理费、差旅费、维修（护）费、培训费、委托业务费、工会经费、公务用车运行维护费、其他交通费用。</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sz w:val="32"/>
        </w:rPr>
        <w:t>2024年度政府性基金预算财政拨款收入总计2,000.00万元，</w:t>
      </w:r>
      <w:r>
        <w:rPr>
          <w:rFonts w:ascii="仿宋_GB2312" w:hAnsi="仿宋_GB2312" w:eastAsia="仿宋_GB2312"/>
          <w:b w:val="0"/>
          <w:sz w:val="32"/>
        </w:rPr>
        <w:t>其中：年初结转和结余0.00万元，本年收入2,000.00万元。</w:t>
      </w:r>
      <w:r>
        <w:rPr>
          <w:rFonts w:ascii="仿宋_GB2312" w:hAnsi="仿宋_GB2312" w:eastAsia="仿宋_GB2312"/>
          <w:b/>
          <w:sz w:val="32"/>
        </w:rPr>
        <w:t>政府性基金预算财政拨款支出总计2,000.00万元，</w:t>
      </w:r>
      <w:r>
        <w:rPr>
          <w:rFonts w:ascii="仿宋_GB2312" w:hAnsi="仿宋_GB2312" w:eastAsia="仿宋_GB2312"/>
          <w:b w:val="0"/>
          <w:sz w:val="32"/>
        </w:rPr>
        <w:t>其中：年末结转和结余0.00万元，本年支出2,000.00万元。</w:t>
      </w:r>
    </w:p>
    <w:p>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增加2,000.00万元，增长100.00%，主要原因是：增加伊犁州特克斯县职业学校建设项目。</w:t>
      </w:r>
      <w:r>
        <w:rPr>
          <w:rFonts w:ascii="仿宋_GB2312" w:hAnsi="仿宋_GB2312" w:eastAsia="仿宋_GB2312"/>
          <w:b/>
          <w:sz w:val="32"/>
        </w:rPr>
        <w:t>与年初预算相比，</w:t>
      </w:r>
      <w:r>
        <w:rPr>
          <w:rFonts w:ascii="仿宋_GB2312" w:hAnsi="仿宋_GB2312" w:eastAsia="仿宋_GB2312"/>
          <w:b w:val="0"/>
          <w:sz w:val="32"/>
        </w:rPr>
        <w:t>年初预算数0.00万元，决算数2,000.00万元，预决算差异率100.00%，主要原因是：年中追加伊犁州特克斯县职业学校建设项目。</w:t>
      </w:r>
    </w:p>
    <w:p>
      <w:pPr>
        <w:spacing w:line="580" w:lineRule="exact"/>
        <w:ind w:firstLine="640"/>
        <w:jc w:val="both"/>
      </w:pPr>
      <w:r>
        <w:rPr>
          <w:rFonts w:ascii="仿宋_GB2312" w:hAnsi="仿宋_GB2312" w:eastAsia="仿宋_GB2312"/>
          <w:b w:val="0"/>
          <w:sz w:val="32"/>
        </w:rPr>
        <w:t>政府性基金预算财政拨款支出2,000.00万元。</w:t>
      </w:r>
    </w:p>
    <w:p>
      <w:pPr>
        <w:spacing w:line="580" w:lineRule="exact"/>
        <w:ind w:firstLine="640"/>
        <w:jc w:val="both"/>
      </w:pPr>
      <w:r>
        <w:rPr>
          <w:rFonts w:ascii="仿宋_GB2312" w:hAnsi="仿宋_GB2312" w:eastAsia="仿宋_GB2312"/>
          <w:b w:val="0"/>
          <w:sz w:val="32"/>
        </w:rPr>
        <w:t>1.其他支出(类)其他政府性基金及对应专项债务收入安排的支出(款)其他地方自行试点项目收益专项债券收入安排的支出(项):支出决算数为2,000.00万元，比上年决算增加2,000.00万元，增长100.00%,主要原因是：增加伊犁州特克斯县职业学校建设项目。</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val="0"/>
          <w:sz w:val="32"/>
        </w:rPr>
        <w:t>本单位本年度无国有资本经营预算财政拨款收入、支出及结转和结余，国有资本经营预算财政拨款收入支出决算表为空表。</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2024年度财政拨款“三公”经费支出1.60万元，</w:t>
      </w:r>
      <w:r>
        <w:rPr>
          <w:rFonts w:ascii="仿宋_GB2312" w:hAnsi="仿宋_GB2312" w:eastAsia="仿宋_GB2312"/>
          <w:b w:val="0"/>
          <w:sz w:val="32"/>
        </w:rPr>
        <w:t>比上年减少5.32万元，下降76.88%，主要原因是：严格落实中央八项规定精神，厉行节约，减少公务用车运行维护费。</w:t>
      </w:r>
      <w:r>
        <w:rPr>
          <w:rFonts w:ascii="仿宋_GB2312" w:hAnsi="仿宋_GB2312" w:eastAsia="仿宋_GB2312"/>
          <w:b w:val="0"/>
          <w:sz w:val="32"/>
        </w:rPr>
        <w:t>其中：因公出国（境）费支出0.00万元，占0.00%，比上年增加0.00万元，增长0.00%，主要原因是：2023年与2024年均未安排因公出国（境）费支出。</w:t>
      </w:r>
      <w:r>
        <w:rPr>
          <w:rFonts w:ascii="仿宋_GB2312" w:hAnsi="仿宋_GB2312" w:eastAsia="仿宋_GB2312"/>
          <w:b w:val="0"/>
          <w:sz w:val="32"/>
        </w:rPr>
        <w:t>公务用车购置及运行维护费支出1.60万元，占100.00%，比上年减少5.32万元，下降76.88%，主要原因是：严格落实中央八项规定精神，厉行节约，减少公务用车运行维护费。</w:t>
      </w:r>
      <w:r>
        <w:rPr>
          <w:rFonts w:ascii="仿宋_GB2312" w:hAnsi="仿宋_GB2312" w:eastAsia="仿宋_GB2312"/>
          <w:b w:val="0"/>
          <w:sz w:val="32"/>
        </w:rPr>
        <w:t>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1.60万元，其中：公务用车购置费0.00万元，公务用车运行维护费1.60万元。公务用车运行维护费开支内容包括车辆燃油、维修及保险费。公务用车购置数0辆，公务用车保有量3辆。国有资产占用情况中固定资产车辆3辆，与公务用车保有量差异原因是：本单位固定资产车辆与公务用车保有量一致无差异。</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1.60万元，决算数1.60万元，预决算差异率0.00%，主要原因是：预决算一致，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费维护全年预算数1.60万元，决算数1.60万元，预决算差异率0.00%，主要原因是：预决算一致，无差异。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2024年度特克斯县教育局（事业单位）公用经费支出145.98万元，比上年减少12.76万元，下降8.04%，主要原因是：严格控制公用经费，合理节约办公用品，减少不必要开支。</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2024年度政府采购支出总额1,906.42万元，其中：政府采购货物支出76.32万元、政府采购工程支出341.45万元、政府采购服务支出1,488.65万元。</w:t>
      </w:r>
    </w:p>
    <w:p>
      <w:pPr>
        <w:spacing w:line="580" w:lineRule="exact"/>
        <w:ind w:firstLine="640"/>
        <w:jc w:val="both"/>
      </w:pPr>
      <w:r>
        <w:rPr>
          <w:rFonts w:ascii="仿宋_GB2312" w:hAnsi="仿宋_GB2312" w:eastAsia="仿宋_GB2312"/>
          <w:b w:val="0"/>
          <w:sz w:val="32"/>
        </w:rPr>
        <w:t>授予中小企业合同金额1,905.77万元，占政府采购支出总额的99.97%，其中：授予小微企业合同金额1,905.77万元，占政府采购支出总额的99.97%。</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49,038.28平方米，价值16,447.42万元。车辆3辆，价值42.55万元，其中：副部（省）级及以上领导用车0辆、主要负责人用车0辆、机要通信用车0辆、应急保障用车0辆、执法执勤用车0辆、特种专业技术用车0辆、离退休干部服务用车0辆、其他用车3辆，其他用车主要是：一般公务用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8,781.21万元，实际执行总额8,781.21万元；预算绩效评价项目23个，全年预算数8,651.25万元，全年执行数7,945.79万元。预算绩效管理取得的成效：2024年度特克斯县教育局严格推进“预算编制有目标、预算执行有监控、预算完成有评价、评价结果有应用”的全过程预算绩效管理新机制，不断将单位预算绩效管理工作向前推进，进一步强化预算支出的责任和效率，促进本单位重视预算支出绩效，提高财政资金使用效益。发现的问题及原因：一是对预算绩效管理的重要性认识不足；二是预算绩效管理的组织实施统筹不够；三是预算绩效评价的技术能力有待提升。下一步改进措施：一是严格资金管理，规范使用经费，加强新行政单位会计制度和新预算法学习培训、规范账务处理，加强新《预算法》《行政单位会计制度》 《会计法》《行政单位财务规则》等学习培训,规范部门预算收支核算强化综合预算，强化合理合法使用项目资金，让项目资金真正落到实处，是项目资金合理分配，严格绩效考核，突出实施质量，实施效果。二是扩大绩效工作培训范围，将业务科室纳入资金绩效评价工作培训中。三是做好项目资金预算，加强对业务科室资金使用通报频率，督促业务科室推进项目开展、推进项目资金高效使用。具体附部门整体支出绩效自评表，项目支出绩效自评表和部门评价报告。</w:t>
      </w:r>
    </w:p>
    <w:p>
      <w:r>
        <w:br w:type="page"/>
      </w:r>
    </w:p>
    <w:tbl>
      <w:tblPr>
        <w:tblW w:type="auto" w:w="0"/>
        <w:tblLook w:firstColumn="1" w:firstRow="1" w:lastColumn="0" w:lastRow="0" w:noHBand="0" w:noVBand="1" w:val="04A0"/>
      </w:tblPr>
      <w:tblGrid>
        <w:gridCol w:w="1105"/>
        <w:gridCol w:w="1105"/>
        <w:gridCol w:w="1105"/>
        <w:gridCol w:w="1105"/>
        <w:gridCol w:w="1105"/>
        <w:gridCol w:w="1105"/>
        <w:gridCol w:w="1105"/>
        <w:gridCol w:w="1105"/>
      </w:tblGrid>
      <w:tr>
        <w:tc>
          <w:tcPr>
            <w:tcW w:type="dxa" w:w="8840"/>
            <w:gridSpan w:val="8"/>
            <w:vAlign w:val="center"/>
          </w:tcPr>
          <w:p>
            <w:pPr>
              <w:jc w:val="center"/>
            </w:pPr>
            <w:r>
              <w:rPr>
                <w:rFonts w:ascii="宋体" w:hAnsi="宋体" w:eastAsia="宋体"/>
                <w:sz w:val="24"/>
              </w:rPr>
              <w:t>单位整体支出绩效自评表</w:t>
            </w:r>
          </w:p>
        </w:tc>
      </w:tr>
      <w:tr>
        <w:tc>
          <w:tcPr>
            <w:tcW w:type="dxa" w:w="8840"/>
            <w:gridSpan w:val="8"/>
            <w:vAlign w:val="center"/>
          </w:tcPr>
          <w:p>
            <w:pPr>
              <w:jc w:val="center"/>
            </w:pPr>
            <w:r>
              <w:rPr>
                <w:rFonts w:ascii="宋体" w:hAnsi="宋体" w:eastAsia="宋体"/>
                <w:sz w:val="24"/>
              </w:rPr>
              <w:t>（2024年度）</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单位名称</w:t>
            </w:r>
          </w:p>
        </w:tc>
        <w:tc>
          <w:tcPr>
            <w:tcW w:type="dxa" w:w="7735"/>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特克斯县教育局</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年度预算（万元）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预算数（调整后）</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9,603.72</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9,603.72</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8,781.21</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8,781.21</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上级资金：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6,007.63</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6,007.63</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2,130.93</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2,130.93</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本级资金：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2,908.81</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2,908.81</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6,069.57</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6,069.57</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687.28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687.28</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580.71</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580.71</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3315"/>
            <w:gridSpan w:val="3"/>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4420"/>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实际完成目标</w:t>
            </w:r>
          </w:p>
        </w:tc>
      </w:tr>
      <w:tr>
        <w:tc>
          <w:tcPr>
            <w:tcW w:type="dxa" w:w="1105"/>
            <w:vMerge/>
            <w:tcBorders>
              <w:start w:sz="10" w:val="single"/>
              <w:top w:sz="10" w:val="single"/>
              <w:end w:sz="10" w:val="single"/>
              <w:bottom w:sz="10" w:val="single"/>
              <w:insideV w:sz="10" w:val="single"/>
            </w:tcBorders>
          </w:tcPr>
          <w:p/>
        </w:tc>
        <w:tc>
          <w:tcPr>
            <w:tcW w:type="dxa" w:w="3315"/>
            <w:gridSpan w:val="3"/>
            <w:tcBorders>
              <w:start w:sz="10" w:val="single"/>
              <w:top w:sz="10" w:val="single"/>
              <w:end w:sz="10" w:val="single"/>
              <w:bottom w:sz="10" w:val="single"/>
              <w:insideV w:sz="10" w:val="single"/>
            </w:tcBorders>
            <w:vAlign w:val="center"/>
          </w:tcPr>
          <w:p>
            <w:pPr>
              <w:jc w:val="both"/>
            </w:pPr>
            <w:r>
              <w:rPr>
                <w:rFonts w:ascii="宋体" w:hAnsi="宋体" w:eastAsia="宋体"/>
                <w:sz w:val="16"/>
              </w:rPr>
              <w:t>统筹县域城乡义务教育一体化改革发展，推动建立农村幼儿园与城市优质幼儿园“城乡联盟共同体”，推行义务教育学校教师县管校聘、校长教师交流轮岗。按照加快构建高质量教育体系部署要求，全面贯彻党的教育方针，坚持立德树人，健全学校家庭社会协同育人机制，增强学生文明素养、社会责任意识、实践本领，重视青少年身体素质和心理健康教育，加强师德师风建设，培养德智体美劳全面发展的社会主义建设者和接班人。加强资源统筹，构建终身教育体系，服务群众终身学习和全面发展。</w:t>
            </w:r>
          </w:p>
        </w:tc>
        <w:tc>
          <w:tcPr>
            <w:tcW w:type="dxa" w:w="4420"/>
            <w:gridSpan w:val="4"/>
            <w:tcBorders>
              <w:start w:sz="10" w:val="single"/>
              <w:top w:sz="10" w:val="single"/>
              <w:end w:sz="10" w:val="single"/>
              <w:bottom w:sz="10" w:val="single"/>
              <w:insideV w:sz="10" w:val="single"/>
            </w:tcBorders>
            <w:vAlign w:val="center"/>
          </w:tcPr>
          <w:p>
            <w:pPr>
              <w:jc w:val="both"/>
            </w:pPr>
            <w:r>
              <w:rPr>
                <w:rFonts w:ascii="宋体" w:hAnsi="宋体" w:eastAsia="宋体"/>
                <w:sz w:val="16"/>
              </w:rPr>
              <w:t>特克斯县教育局2024年全面深化教育领域综合改革，着力扩大优质教育资源供给，提升教育创新力度和社会服务能力，以建设教育强县为目标，深入推进各项工作有序开展。推动特殊教育融合发展。召开专题会议，为29名送教上门学生制定个别化教育方案，严格开展送教活动，充分发挥特殊教育资源中心和资源教室作用。加快学前教育普及普惠创建，实施保教质量提升计划，做好幼小科学衔接。推进义务教育优质均衡发展，有序扩充城镇学校学位供给，改善薄弱学校办学条件，打造一批优质校和教育改革示范校，调整学校布局，加大中学在县城集中办学力度。推进高中特色发展，实行高中振兴计划，改善高中办学条件。</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预期指标值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履职效能</w:t>
            </w:r>
          </w:p>
        </w:tc>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各级各类学校享受资助补助政策学生数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3万人</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新财规【2020】10号</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3万人</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学前教育普惠率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伊犁哈萨克自治州国民经济和社会发展第十四个五年规划和2035年远景目标纲要</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义务教育巩固率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99%</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伊犁哈萨克自治州国民经济和社会发展第十四个五年规划和2035年远景目标纲要</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99%</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高中阶段毛入学率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伊犁哈萨克自治州国民经济和社会发展第十四个五年规划和2035年远景目标纲要</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适龄残疾儿童义务教育入学率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伊犁哈萨克自治州国民经济和社会发展第十四个五年规划和2035年远景目标纲要</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2024年名校长、教育顾问生活补贴</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特克斯县教育局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特克斯县教育局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24.20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24.20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24.20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24.20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24.20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24.20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聘请“名校长”华开锋、周裕厚，教育顾问武沾清，帮助本县整体提升教育发展水平，提高本县教育教学质量，提升学生学业水平，促进教育高质量发展。</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按照州党委组织部和县委工作安排，根据特党常纪【2023】39号县委常委会2023年第37次会议纪要要求，我县教育系统引进聘请“名校长”华开锋、周裕厚，教育顾问武沾清，有效提升本县教育教学质量，极大促进教师教学水平的发展。</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名校长人数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教育顾问人数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生活费发放次数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拨付生活费补助准确率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生活费发放及时率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名校长生活补助</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教育顾问生活费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促进教育高质量发展</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名校长、教育顾问满意度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2024年城乡义务教育经费中央直达公用经费资金</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特克斯县教育局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特克斯县教育局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2,387.43</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2,324.30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2,244.24</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96.56%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2,387.43</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2,324.30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2,244.24</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全面加强教育经费投入使用管理工作，优化结构，优先保障，深化改革，强化管理，最终提高教育经费使用效益。落实城乡义务教育生均公用经费基准定额，由中央与地方按规定比例予以分担，为义务教育阶段学校正常运转，完成教育教学活动和其他日常工作提供保障。</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春季学期分配1151.672万元，秋季学期分配1099.5776万元，共计分配2251.2496万元，执行2244.24万元，结转下一年7.0096万元。</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小学在校人数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=18959人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初中在校人数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=7577人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特教随班人数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=216人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不足百人教学点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=16所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寄宿生人数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=5444人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公用经费享受比例</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资金发放及时率（%）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小学生均公用经费标准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=520元/生</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初中生均公用经费标准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=680元/生</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特教随班生均公用经费标准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=4800元/生</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不足百人教学点公用经费标准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=52000元/所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寄宿生生均公用经费标准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=160元/生</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取暖费标准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=144元/生</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减轻学生家庭经济负担</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有效降低</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家长满意度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学生满意度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2024年实习支教生实习费</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特克斯县教育局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特克斯县教育局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13.40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13.40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13.40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13.40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13.40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13.40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州教育局对接疆内外师范院校，组织支教实习大学生到各县顶岗实习支教。2024年春季学期伊犁师范大学生派往我县67名支教教师*500元/生/月*4个月=13.4万元。有效缓解各县教师结构性短缺现状。</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州教育局对接疆内外师范院校，组织支教实习大学生到各县顶岗实习支教。2024年春季学期伊犁师范大学生派往我县67名支教教师*500元/生/月*4个月=13.4万元。有效缓解各县教师结构性短缺现状。</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支教人数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生活补助月数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实习生活补助支付准确率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实习支教生活补助支付及时性</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支教生实习生活补助</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缓解教师结构性短缺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实习支教生满意度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2024年教育局各类教育收费</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特克斯县教育局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特克斯县教育局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58.28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58.28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46.67</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80.08%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5.02</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46.67</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58.28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58.28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规范做好特克斯县2024年普通高考考务工作，确保考试公平公正、安全有序进行，在高考期间全面负责考试工作的组织管理，指导安全保密、考务管理等考试各项工作的实施。</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2024年普通高考、高中学业水平考试、区内初中班、中考等考试业务，按照预期目标按期按时有序开展了各项考试业务，保证了我县测试工作的顺利进行。</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全年组织考试场次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5场次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报名考试人数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&gt;=6918人次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监督检查完成率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项目完成及时性</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项目资金按时拨付率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高中学业水平、考试考务、实验课考查费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考试人数增加</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111</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中考费、内初班考试费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4.01</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考试人数减少</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80.19</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继续教育费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未接到上级开展业务通知</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高考报名费、考务费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4.99</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考试人数减少</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99.82</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确保考试公平公正，安全有序进行</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有效确保</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考生满意度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89.02分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2024年普通话水平测试费</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特克斯县教育局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特克斯县教育局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7.95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7.95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7.95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7.95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7.95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7.95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根据《普通话水平测试管理规定》（教育部令第51号）要求，开展普通话测试工作，做好特克斯县2024年普通话水平测试工作，发挥考试服务与指导作用。保障普通话测试站正常运转，为考生提供优质服务。</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为了全面贯彻落实语言文字工作会议及精神，不断加大语言文字规范化的宣传，积极推进语言文字工作，加强特克斯县语言文字规范意识，2024年组织普通话测试1590人，收费标准50元/人，运转保障资金7.95万元。</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参加测试人数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1675人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测试和培训预定目标完成率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资金及时拨付率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测试费收费标准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行业标准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50元/人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保障普通话测试站正常运转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推广和规范使用国家通用语言文字</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考生满意度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义务教育阶段特殊教育学校和随班就读残疾学生生均公用费用项目</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特克斯县教育局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特克斯县教育局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18.81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18.81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18.81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18.81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18.81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18.81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进一步入地入地优化教育结构，促进教育公平。全面加强教育经费投入使用管理工作，优化结构，优先保障，深化改革，强化管理，最终提高教育经费使用效益。落实城乡义务教育生均公用经费基准定额，由中央与地方按规定比例予以分担，为义务教育阶段学校正常运转，完成教育教学活动和其他日常工作提供保障。</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按照生均公用经费标准，完成18.81万元支付。</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随班就读学生人数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无</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送教上门学生人数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无</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残疾学生生均公用经费享受比例</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无</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资金发放及时率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无</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残疾学生生均公用经费标准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无</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学生家庭经济负担</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无</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学生满意度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无</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家长满意度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无</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伊州财教[2023]78号2024年新疆西藏等地区教育特殊资金园舍修缮</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特克斯县教育局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特克斯县教育局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245.03</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245.03</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101.80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41.55%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245.03</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245.03</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101.80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完成17所学前幼儿园附属建设。确保2024年实施新建17所幼儿园附属建设完成资金及时拨付到施工建设单位。项目完成后保障了幼儿园正常运转和正常的教育教学，使幼儿园的屋面及上下水得到进一步改善，满足项目修缮园的适龄幼儿接受优质的学前教育需求。</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提升改造17所中学小学的电采暖维修改造及室外地面硬化散水等附属设施。支付完项目建设资金。该项目的实施，将进一步改善项目学校的办学条件不足的局面，为打赢教育脱贫攻坚战奠定扎实的基础，其社会效益、教育效益和经济效益巨大。</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修缮幼儿园数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建设项目合格率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建设项目按期开工率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建设项目按期完工率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平均每所幼儿园修缮资金</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8.31</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未竣工结算</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41.55</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资金监管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义务教育办学条件</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师生满意度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家长满意度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78.31分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伊州财教[2023]78号2024年新疆西藏等地区教育特殊资金学前教育保障经费</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特克斯县教育局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特克斯县教育局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507.17</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507.17</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507.17</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507.17</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507.17</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507.17</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严格加强学前阶段保障经费落到实处，保证专款专用 ，并严格落实关于幼儿园各类制度，将国家和自治区的优惠政策充分落实到孩子们身上。</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24年上级资金到位507.17万元，拨付上级资金春季学期4964人、秋季学期3882人，有效保障学前教育经费保障。</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学前幼儿人数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=3227人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8.91</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学前入学人数减少</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89.1</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学前幼儿园园数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=63所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免学费学生覆盖率（%）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资金拨付及时率（%）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学前幼儿资助标准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=1754.16元/生/年</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增加县级部分资金</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112</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保障适龄幼儿接受学前免费教育</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持续加强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家长满意度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98.91分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伊州财教[2023]79号2024年城乡义务教育经费自治区直达公用经费资金</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特克斯县教育局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特克斯县教育局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179.06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179.06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167.78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93.70%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179.06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179.06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167.78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全面加强教育经费投入使用管理工作，优化结构，优先保障，深化改革，强化管理，最终提高教育经费使用效益。落实城乡义务教育生均公用经费基准定额，由中央与地方按规定比例予以分担，为义务教育阶段学校正常运转，完成教育教学活动和其他日常工作提供保障。</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春季学期分配86.2593万元，秋季学期分配82.46832万元，共计分配168.72万元，执行167.78万元，结转下一年0.94万元。</w:t>
              <w:br/>
              <w:br/>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小学在校人数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=18959人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初中在下人数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=7577人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特教随班人数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=216人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不足百人教学点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=16所775人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寄宿生人数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=5444人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公用经费享受比例</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资金发放及时率（%）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小学生均公用经费标准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39元/生</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初中生均公用经费标准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51元/生</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特教随班生均公用经费标准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=360元/生</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不足百人教学点公用经费标准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=3900元/生</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寄宿生生均公用经费标准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=12元/生</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取暖费标准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=10.8元/生</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减轻学生家庭经济负担</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有效减轻</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家长满意度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学生满意度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伊州财教[2023]85号2024年自治区教育经费班主任津贴</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特克斯县教育局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特克斯县教育局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57.00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57.00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26.84</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47.09%</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57.00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57.00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26.84</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通过实施班主任津贴补助政策，有效地调动教师的工作积极性、主动性和创造性，不断推进学校管理服务水平，确保学校各项事业健康发展。</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根据伊州财教(2021)71号文件《关于下达2023年教育非直达资金的通知》，测算2023年义务教育阶段班主任津贴23.4万元，班主任津贴补助标准1200元/人/年，自治区承担70%(840元)，县级承担30%(360元)。2024年全县班主任春季学期639名，按照自治区标准840元/2每人，拨付26.838万元。</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班主任人数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=667人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班级数增加</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106</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发放津贴月数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=10月</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秋季学期津贴待25年发放</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班主任津贴发放准确率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资金发放及时率（%）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补助标准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=84元/人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17.68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县级配套部分不在本项目内</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88.42</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调动班主任工作积极性</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效果显著</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班主任满意度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82.68分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伊州财教[2023]85号2024年自治区教育经费自聘教师工资</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特克斯县教育局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特克斯县教育局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33.08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33.08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33.08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33.08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33.08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33.08</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推动义务教育工作落实，促进农村义务均衡发展。加强农村义务教育教师队伍建设，推动义务教育工作落实，促进义务教育均衡发展，创新教师补充机制，提高教师队伍整体素质。</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推动义务教育工作落实，促进农村义务均衡发展。加强农村义务教育教师队伍建设，推动义务教育工作落实，促进义务教育均衡发展，创新教师补充机制，提高教师队伍整体素质。支付33.08万元。</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自聘教师人数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=110人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工资性经费发放月数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=12月</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教师工资性经费发放准确率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工资性经费发放及时率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工资性经费发放标准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=5028.03元/人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促进教育均衡发展</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效果显著</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教师满意度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伊州财教[2024]30号自治区义务教育薄弱环节改善与能力提升项目</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特克斯县教育局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特克斯县教育局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234.00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117.00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87.00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74.36%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3.59</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117.00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117.00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87.00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完成新建第三中学浴室359平方米，建设功能齐全，安全环保的校园浴室，解决全校师生洗浴，打造优质校园生活服务环境，推动学校后期服务水平。</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本次实施117万元，建设浴室面积359平方米，满足住校生生活学习要求。</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新建建筑面积（平方米）</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新建楼栋数量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项目验收合格率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项目计划开工率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校舍成本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14.88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施工进度缓慢，支付进度慢</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74.4</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义务教育办学条件</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师生满意度（%）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88.47分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伊州财教【2023】74号2024年中央义务教育薄弱环节改善与能力提升补助资金</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特克斯县教育局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特克斯县教育局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789.00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789.00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789.00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789.00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789.00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789.00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完成新建第三中学学生宿舍楼2636平方米，同时完成资金支付要求。项目建成后将进一步解决乡镇中学到县城集中办学的要求，同时进一步解决县城中学大班额现场，改善特克斯县初级中学的办学条件，提高特克斯县教育教学质量，让乡镇场农牧民子女到县城就学享受县城优质的教学资源。</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第三中学学生宿舍楼2636平方米项目建成后将进一步解决乡镇中学到县城集中办学的要求，改善特克斯县初级中学的办学条件，提高特克斯县教育教学质量，让乡镇场农牧民子女到县城就学享受县城优质的教学资源。</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新建楼栋面积</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新建楼栋数量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项目验收合格率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项目计划开工率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校舍成本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资金监管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义务教育办学条件</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家长满意率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偏差原因：家长对新建校舍满意度超出预期，改进措施：下年度按考量综合情况审慎设置指标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105</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师生满意度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偏差原因：师生对新建校舍满意度超出预期，改进措施：下年度按考量综合情况审慎设置指标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105</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伊州财教【2023】76号2024年城乡义务教育经费中央直达校舍安全资金</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特克斯县教育局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特克斯县教育局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551.00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551.00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551.00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551.00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551.00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551.00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完成新建第三中学学生宿舍楼1836平方米，同时完成资金支付要求。项目建成后将进一步解决乡镇中学到县城集中办学的要求，同时进一步解决县城中学大班额现场，改善特克斯县初级中学的办学条件，提高特克斯县教育教学质量，让乡镇场农牧民子女到县城就学享受县城优质的教学资源。</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第三中学学生宿舍楼1836平方米项目建成后将进一步解决乡镇中学到县城集中办学的要求，改善特克斯县初级中学的办学条件，提高特克斯县教育教学质量，让乡镇场农牧民子女到县城就学享受县城优质的教学资源。</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新建建筑面积</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新建楼栋数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项目验收合格率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项目计划完成率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校舍成本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资金监管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义务教育办学条件</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家长满意度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师生满意度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化解拖欠中小企业账单（年初本级）</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特克斯县教育局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特克斯县教育局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94.27</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94.27</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94.27</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94.27</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94.27</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94.27</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化解拖欠中小企业账款，通过改善学生学习环境，促进教育事业和经济发展的良性循环。</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化解拖欠中小企业账款，通过改善学生学习环境，促进教育事业和经济发展的良性循环，拨付94.27万元。</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采购设备学校数量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正式材料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项目合格率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项目按期完成率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采购成本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义务教育办学条件</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师生满意度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家长满意度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历年薄改学校改造项目（欠款）</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特克斯县教育局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特克斯县教育局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700.00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700.00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575.00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82.14%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5.54</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700.00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700.00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575.00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为学生和教师提供良好的学习和教育环境，促进教育质量的提升，提高学校形象和竞争力。通过实施这些目标，可以为学生的学习和成长提供更好的支持和保障。</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教育费附加及地方教育费附加收入安排的经常性支出,为学生的学习和成长提供更好的支持和保障。</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支付施工单位数量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还款准确性</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工程欠款支付及时率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还款相关费用总额</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16.43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施工单位未提供发票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82.14</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化解历年施工企业欠款问题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提高政府公信力</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债权人满意度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91.97分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各类短期培训费（青少年活动中心）</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特克斯县教育局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特克斯县教育局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69.00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69.00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63.19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91.58%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63.19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69.00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69.00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特克斯县青少年活动中心，通过多种体育艺术类活动，集中展现中国共产党的伟大成就，实践文化润疆的战略部署，以立德树人为根本，以社会主义核心价值观为引领，以提高学生体质健康、艺术审美和人文素养为目标，全力推动我县教育事业高质量发展，有效将校内教育与校外教育高质量结合起来，做到以活动育人、艺术氛围熏陶人的良好局面。坚持以开展丰富多彩的实践活动为载体，以提高青少年思想道德素质、科学文化素质为出发点，不断开拓工作思路，扩大校外教育的辐射范围，有力的促进我县青少年校外教育工作的全面发展。</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2024年特克斯县青少年中心把坚持“培养创新精神，提高学员思想素质和实践能力”作为培训活动出发点，实施科学管理，精细管理，依靠社会各界的大力支持，努力探索校外教育发展的新模式，着力打造教育培训、艺术展演、社团活动、青少年服务等多项功能的校外教育基地。</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开展各类短期培训场次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新增培训场次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各类短期培训培训人数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参加活动报名人次增加</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390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各类短期培训按期开展率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各类短期培训经费及时拨付率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日常开支费用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6.84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节约日常开支成本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97.77</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水电暖费用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4.65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与23年预交电费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66.47</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活动经费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5.72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节约活动成本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95.36</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活动育人，艺术氛围熏陶学生</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学生满意度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97.21分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城乡义务教育生均公用补助项目</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特克斯县教育局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特克斯县教育局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398.99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398.99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398.99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398.99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398.99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398.99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进一步入地入地优化教育结构，促进教育公平。全面加强教育经费投入使用管理工作，优化结构，优先保障，深化改革，强化管理，最终提高教育经费使用效益。落实城乡义务教育生均公用经费基准定额，由中央与地方按规定比例予以分担，为义务教育阶段学校正常运转，完成教育教学活动和其他日常工作提供保障。小学教育经费拨付资金为17368人，小学公用经费标准为720元；初中教育经费拨付资金为8468人，初中公用经费标准为940元。</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按照生均公用经费标准，完成398.99万元支付。</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小学人数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无</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初中人数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无</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公用经费享受比例</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无</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资金发放及时率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无</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小学生均公用经费补助标准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无</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初中生均公用经费标准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无</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学生家庭经济负担</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无</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学生满意度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无</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家长满意度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无</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学前教育幼儿资助</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特克斯县教育局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特克斯县教育局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607.87</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607.87</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607.87</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607.87</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607.87</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607.87</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55所幼儿园共6152人，各园严格要求加强各类资金管理，保证专款专用 ，并严格落实关于幼儿园各类制度，将国家和自治区的优惠政策充分落实到孩子们身上。</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55所幼儿园共6152人，各园严格要求加强各类资金管理，保证专款专用 ，并严格落实关于幼儿园各类制度，将国家和自治区的优惠政策充分落实到孩子们身上。支付607.87万元。</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保障农村学前三年适龄幼儿人数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=7094人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农村学前幼儿园数量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=57所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农村学前三年免费教育覆盖率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资金拨款及时率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保障农村学前三年适龄幼儿资助标准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=1754元/生/年</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保障适龄幼儿接受学前免费教育</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持续加强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家长满意度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家庭经济困难学生生活补助项目</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特克斯县教育局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特克斯县教育局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145.62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145.62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145.62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145.62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145.62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145.62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进一步入地入地优化教育结构，促进教育公平。全面加强教育经费投入使用管理工作，优化结构，优先保障，深化改革，强化管理，最终提高教育经费使用效益。落实城乡义务教育生均公用经费基准定额，由中央与地方按规定比例予以分担，为义务教育阶段学校正常运转，完成教育教学活动和其他日常工作提供保障。</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按照生均标准，拨付145.62万元。</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小学寄宿生人数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无</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初中寄宿生人数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无</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小学非寄宿生人数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无</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初中非寄宿生人数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无</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建档立卡学生人数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贫困乡镇寄宿生补助享受比例</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无</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资金发放及时率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无</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小学寄宿生补助标准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无</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初中寄宿生补助标准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无</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小学非寄宿生标准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无</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初中非寄宿生标准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无</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建档立卡学生标准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降低贫困学生家庭经济负担</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无</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学生满意度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无</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家长满意度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无</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家庭经济困难学生补助项目</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特克斯县教育局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特克斯县教育局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952.14</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1,132.22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986.03</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87.09%</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6.77</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952.14</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1,132.22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986.03</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全面加强教育经费投入使用管理工作，优化结构，优先保障，深化改革，强化管理，最终提高教育经费使用效益。落实城乡义务教育生均公用经费基准定额，由中央与地方按规定比例予以分担，为义务教育阶段学校正常运转，完成教育教学活动和其他日常工作提供保障。</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2024年春秋学期寄宿生小学按照1250元/生、初中1500元/生，非寄宿生小学按照625元/生、初中按照750元/生，落实城乡义务教育家庭经济困难生活补助，由中央与地方按规定比例予以分担，为义务教育阶段学生安心上课，减轻了家庭经济困难。</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小学寄宿生数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1237人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初中寄宿生数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3445人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小学非寄宿生数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初中非寄宿生数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资金拨付及时率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小学寄宿生补助标准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1062.5元/人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4.46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生均标准剩余部分由县级配套执行</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89.2</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初中寄宿生补助标准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1275/元/人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4.57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生均标准剩余部分由县级配套执行</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91.46</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小学非寄宿生补助标准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3.94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生均标准剩余部分由县级配套执行</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78.72</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初中非寄宿生补助标准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4.13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生均标准剩余部分由县级配套执行</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82.66</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减轻农牧民家庭负担</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减轻</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学生满意度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家长满意度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93.87分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援疆支教教师艰苦边远补贴（年初本级）</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特克斯县教育局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特克斯县教育局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18.00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18.00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13.63</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75.72%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3.93</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18.00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18.00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13.63</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实施援疆教师支教计划，在对口支援机制下，组织内地优秀教师到本县支教，带动和培训当地教师，帮助本县整体提升教育发展水平，为打赢脱贫攻坚战、实现新疆长治久安提供坚强保障。</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在对口支援机制下，组织内地优秀教师到本县支教，带动和培训当地教师，帮助本县整体提升教育发展水平，为打赢脱贫攻坚战、实现新疆长治久安提供坚强保障。县财政教育援疆人员经费的统筹安排，确保援疆教师艰苦边远补贴，保留地区补贴资金按标准享受，通过以上补助做到逐步提高义务教育教学质量，并做到家长，学生，援疆支教教师及社会层面对这项工作满意度达到95%。</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援疆支教教师人数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服务期限</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12月</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6.67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2024年11月至12月资金未发放</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66.66</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按月发放补贴准确率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津贴补贴及时发放率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支教教师人均补助标准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1000元/人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因24年到位新批次教师工资基本工资高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113</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整体提升本县教育发展水平</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有效提升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援疆支教教师满意度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&gt;=95%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90.6分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特克斯县教育局2024年援疆支教教师保障经费、教育人才培训费、困难学生助学金</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特克斯县教育局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特克斯县教育局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560.00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560.00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442.25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78.97%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4.74</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442.25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560.00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560.00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为贯彻落实党的二十大精神，深入落实习近平新时代中国特色社会主义思想，为确保2024年教育人才项目更好实施，依托南京江宁区援疆项目计划，整体提升我县教育发展水平，顺利完成2024年特克斯县支教教师有关待遇任务。实施对我县在内地高校就读的家庭经济困难本科生、专科生和内地就读的预科生启动援疆资金资助。</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2024年通过实施援疆支教教师经费保障、人才培训、雨露计划等项目，完成442.25万元支付。在对口支援机制下，组织内地优秀教师到本县支教，带动和培训当地教师，帮助提升教育发展水平，落实雨露计划为打赢脱贫攻坚战、实现长治久安提供坚强保障。</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援疆支教教师人数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赴南京培训教师人数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3.81</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培训人数减少</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47.67</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资助贫困大学生人数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3.74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摸排统计后人数减少</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46.73</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按时开展援疆项目计划率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援疆资金按时拨付率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援疆支教教师保障经费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7.99</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支教教师跟换批次，工资支出有变化</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99.91</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援疆资金培训费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培训人数减少</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71.63</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援疆资金助学金</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4.53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摸排统计后人数减少</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56.64</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整体提升本县教育发展水平</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援疆支教教师满意度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赴南京培训教师满意度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资助贫困大学生满意度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81.11分</w:t>
            </w: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无其他说明事项。</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523</Words>
  <Characters>541</Characters>
  <Lines>0</Lines>
  <Paragraphs>0</Paragraphs>
  <TotalTime>0</TotalTime>
  <ScaleCrop>false</ScaleCrop>
  <LinksUpToDate>false</LinksUpToDate>
  <CharactersWithSpaces>547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郭子歪</cp:lastModifiedBy>
  <cp:lastPrinted>2024-07-22T11:58:00Z</cp:lastPrinted>
  <dcterms:modified xsi:type="dcterms:W3CDTF">2025-08-08T11:56:24Z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