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55B2">
      <w:pPr>
        <w:jc w:val="center"/>
        <w:rPr>
          <w:rFonts w:hint="eastAsia" w:ascii="仿宋" w:hAnsi="仿宋" w:eastAsia="仿宋" w:cs="仿宋"/>
          <w:sz w:val="32"/>
          <w:szCs w:val="32"/>
        </w:rPr>
      </w:pPr>
      <w:r>
        <w:rPr>
          <w:rFonts w:hint="eastAsia" w:ascii="方正小标宋简体" w:hAnsi="方正小标宋简体" w:eastAsia="方正小标宋简体" w:cs="方正小标宋简体"/>
          <w:sz w:val="32"/>
          <w:szCs w:val="32"/>
          <w:lang w:val="en-US" w:eastAsia="zh-CN"/>
        </w:rPr>
        <w:t>特克斯县</w:t>
      </w:r>
      <w:r>
        <w:rPr>
          <w:rFonts w:hint="eastAsia" w:ascii="方正小标宋简体" w:hAnsi="方正小标宋简体" w:eastAsia="方正小标宋简体" w:cs="方正小标宋简体"/>
          <w:sz w:val="32"/>
          <w:szCs w:val="32"/>
        </w:rPr>
        <w:t>国有建设用地使用权挂牌出让须知</w:t>
      </w:r>
    </w:p>
    <w:p w14:paraId="69612B40">
      <w:pPr>
        <w:jc w:val="center"/>
        <w:rPr>
          <w:rFonts w:hint="default" w:ascii="方正仿宋简体" w:hAnsi="方正仿宋简体" w:eastAsia="方正仿宋简体" w:cs="方正仿宋简体"/>
          <w:color w:val="000000" w:themeColor="text1"/>
          <w:sz w:val="32"/>
          <w:szCs w:val="32"/>
          <w:lang w:val="en-US"/>
          <w14:textFill>
            <w14:solidFill>
              <w14:schemeClr w14:val="tx1"/>
            </w14:solidFill>
          </w14:textFill>
        </w:rPr>
      </w:pPr>
      <w:r>
        <w:rPr>
          <w:rFonts w:hint="eastAsia" w:ascii="Times New Roman" w:hAnsi="Times New Roman" w:eastAsia="方正仿宋简体" w:cs="Times New Roman"/>
          <w:color w:val="auto"/>
          <w:sz w:val="32"/>
          <w:szCs w:val="32"/>
          <w:lang w:val="en-US" w:eastAsia="zh-CN"/>
        </w:rPr>
        <w:t>编号202557（特挂2025-57号）</w:t>
      </w:r>
    </w:p>
    <w:p w14:paraId="517E4E42">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为规范本次国有建设用地使用权挂牌出让活动，根据《中华人民共和国土地管理法》《招标拍卖挂牌出让国有建设用地使用权规定》（国土资源部令第39号）等法律法规及本次挂牌出让公告，制定本须知。凡申请参加本次挂牌竞买的申请人，均视为已仔细阅读并充分理解本须知全部内容，自愿接受本须知及相关出让文件的约束。</w:t>
      </w:r>
    </w:p>
    <w:p w14:paraId="4F86CC11">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一、竞买人资格确认</w:t>
      </w:r>
    </w:p>
    <w:p w14:paraId="67D55860">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1.竞买人需符合《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资源局国有土地使用权挂牌出让公告》中明确的资格要求，境内外自然人、法人和其他组织（法律法规禁止参与的除外）均可申请，失信被执行人、涉土违法违规受限主体不得参与。</w:t>
      </w:r>
    </w:p>
    <w:p w14:paraId="21B7631F">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2.联合竞买需提交书面联合协议，明确主竞买人、各方出资比例、权利义务及利益分配方式，联合竞买各方均需符合资格要求。</w:t>
      </w:r>
    </w:p>
    <w:p w14:paraId="71D31D29">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3.竞买人提交的申请材料（营业执照、身份证明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（法人、自然人、委托代理人、委托书</w:t>
      </w:r>
      <w:r>
        <w:rPr>
          <w:rFonts w:hint="eastAsia" w:ascii="方正仿宋简体" w:hAnsi="方正仿宋简体" w:eastAsia="方正仿宋简体" w:cs="方正仿宋简体"/>
          <w:color w:val="000000" w:themeColor="text1"/>
          <w:sz w:val="32"/>
          <w:szCs w:val="32"/>
          <w14:textFill>
            <w14:solidFill>
              <w14:schemeClr w14:val="tx1"/>
            </w14:solidFill>
          </w14:textFill>
        </w:rPr>
        <w:t>、资</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信</w:t>
      </w:r>
      <w:r>
        <w:rPr>
          <w:rFonts w:hint="eastAsia" w:ascii="方正仿宋简体" w:hAnsi="方正仿宋简体" w:eastAsia="方正仿宋简体" w:cs="方正仿宋简体"/>
          <w:color w:val="000000" w:themeColor="text1"/>
          <w:sz w:val="32"/>
          <w:szCs w:val="32"/>
          <w14:textFill>
            <w14:solidFill>
              <w14:schemeClr w14:val="tx1"/>
            </w14:solidFill>
          </w14:textFill>
        </w:rPr>
        <w:t>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企业信用报告</w:t>
      </w:r>
      <w:r>
        <w:rPr>
          <w:rFonts w:hint="eastAsia" w:ascii="方正仿宋简体" w:hAnsi="方正仿宋简体" w:eastAsia="方正仿宋简体" w:cs="方正仿宋简体"/>
          <w:color w:val="000000" w:themeColor="text1"/>
          <w:sz w:val="32"/>
          <w:szCs w:val="32"/>
          <w14:textFill>
            <w14:solidFill>
              <w14:schemeClr w14:val="tx1"/>
            </w14:solidFill>
          </w14:textFill>
        </w:rPr>
        <w:t>无违法违规记录承诺书等）需真实、合法、有效，若存在虚假材料，将取消竞买资格，已缴纳的竞买保证金不予退还。</w:t>
      </w:r>
    </w:p>
    <w:p w14:paraId="3E9B4C80">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4.资格审查由</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公共资源交易中心会同</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自然资源局共同完成，审查结果以《竞买资格确认书》为准，审查不合格者不得参与竞价。</w:t>
      </w:r>
    </w:p>
    <w:p w14:paraId="2181CBDD">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二、出让文件获取与地块踏勘 </w:t>
      </w:r>
    </w:p>
    <w:p w14:paraId="58EE7796">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1.竞买人可自</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14</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日至20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w:t>
      </w:r>
      <w:r>
        <w:rPr>
          <w:rFonts w:hint="eastAsia" w:ascii="方正仿宋简体" w:hAnsi="方正仿宋简体" w:eastAsia="方正仿宋简体" w:cs="方正仿宋简体"/>
          <w:color w:val="000000" w:themeColor="text1"/>
          <w:sz w:val="32"/>
          <w:szCs w:val="32"/>
          <w14:textFill>
            <w14:solidFill>
              <w14:schemeClr w14:val="tx1"/>
            </w14:solidFill>
          </w14:textFill>
        </w:rPr>
        <w:t>，通过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伊犁州公共资源电子交易系统（网址：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下载</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挂牌出让</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相关资料。</w:t>
      </w:r>
    </w:p>
    <w:p w14:paraId="0F617686">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买人应在申请前自行对出让地块的位置、四至、面积、地形地貌、地质条件、周边环境、规划要求等进行实地踏勘，充分了解地块现状及潜在风险。出让方不承担地块瑕疵担保责任，竞买人参与竞买即视为已认可地块现状及所有出让条件。</w:t>
      </w:r>
    </w:p>
    <w:p w14:paraId="2AA54770">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三、竞买申请与保证金缴纳</w:t>
      </w:r>
    </w:p>
    <w:p w14:paraId="6033F84B">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1.竞买人需在</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w:t>
      </w:r>
      <w:r>
        <w:rPr>
          <w:rFonts w:hint="eastAsia" w:ascii="方正仿宋简体" w:hAnsi="方正仿宋简体" w:eastAsia="方正仿宋简体" w:cs="方正仿宋简体"/>
          <w:color w:val="000000" w:themeColor="text1"/>
          <w:sz w:val="32"/>
          <w:szCs w:val="32"/>
          <w14:textFill>
            <w14:solidFill>
              <w14:schemeClr w14:val="tx1"/>
            </w14:solidFill>
          </w14:textFill>
        </w:rPr>
        <w:t>前，</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在</w:t>
      </w:r>
      <w:r>
        <w:rPr>
          <w:rFonts w:hint="eastAsia" w:ascii="方正仿宋简体" w:hAnsi="方正仿宋简体" w:eastAsia="方正仿宋简体" w:cs="方正仿宋简体"/>
          <w:color w:val="000000" w:themeColor="text1"/>
          <w:sz w:val="32"/>
          <w:szCs w:val="32"/>
          <w14:textFill>
            <w14:solidFill>
              <w14:schemeClr w14:val="tx1"/>
            </w14:solidFill>
          </w14:textFill>
        </w:rPr>
        <w:t>交易</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平台</w:t>
      </w:r>
      <w:r>
        <w:rPr>
          <w:rFonts w:hint="eastAsia" w:ascii="方正仿宋简体" w:hAnsi="方正仿宋简体" w:eastAsia="方正仿宋简体" w:cs="方正仿宋简体"/>
          <w:color w:val="000000" w:themeColor="text1"/>
          <w:sz w:val="32"/>
          <w:szCs w:val="32"/>
          <w14:textFill>
            <w14:solidFill>
              <w14:schemeClr w14:val="tx1"/>
            </w14:solidFill>
          </w14:textFill>
        </w:rPr>
        <w:t>提交《竞买申请书》及相关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报名</w:t>
      </w:r>
      <w:r>
        <w:rPr>
          <w:rFonts w:hint="eastAsia" w:ascii="方正仿宋简体" w:hAnsi="方正仿宋简体" w:eastAsia="方正仿宋简体" w:cs="方正仿宋简体"/>
          <w:color w:val="000000" w:themeColor="text1"/>
          <w:sz w:val="32"/>
          <w:szCs w:val="32"/>
          <w14:textFill>
            <w14:solidFill>
              <w14:schemeClr w14:val="tx1"/>
            </w14:solidFill>
          </w14:textFill>
        </w:rPr>
        <w:t>材料，逾期提交视为无效申请。</w:t>
      </w:r>
    </w:p>
    <w:p w14:paraId="2951DD09">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2.竞买保证金缴纳标准按《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资源局国有土地使用权挂牌出让公告》执行，竞买人需在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2026年2月10日京时18时</w:t>
      </w:r>
      <w:r>
        <w:rPr>
          <w:rFonts w:hint="eastAsia" w:ascii="方正仿宋简体" w:hAnsi="方正仿宋简体" w:eastAsia="方正仿宋简体" w:cs="方正仿宋简体"/>
          <w:color w:val="000000" w:themeColor="text1"/>
          <w:sz w:val="32"/>
          <w:szCs w:val="32"/>
          <w14:textFill>
            <w14:solidFill>
              <w14:schemeClr w14:val="tx1"/>
            </w14:solidFill>
          </w14:textFill>
        </w:rPr>
        <w:t>前将保证金足额</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交</w:t>
      </w:r>
      <w:r>
        <w:rPr>
          <w:rFonts w:hint="eastAsia" w:ascii="方正仿宋简体" w:hAnsi="方正仿宋简体" w:eastAsia="方正仿宋简体" w:cs="方正仿宋简体"/>
          <w:color w:val="000000" w:themeColor="text1"/>
          <w:sz w:val="32"/>
          <w:szCs w:val="32"/>
          <w14:textFill>
            <w14:solidFill>
              <w14:schemeClr w14:val="tx1"/>
            </w14:solidFill>
          </w14:textFill>
        </w:rPr>
        <w:t>至指定账户（账户名称：</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交易平台自动生成的建设银行虚拟子账户</w:t>
      </w:r>
      <w:r>
        <w:rPr>
          <w:rFonts w:hint="eastAsia" w:ascii="方正仿宋简体" w:hAnsi="方正仿宋简体" w:eastAsia="方正仿宋简体" w:cs="方正仿宋简体"/>
          <w:color w:val="000000" w:themeColor="text1"/>
          <w:sz w:val="32"/>
          <w:szCs w:val="32"/>
          <w14:textFill>
            <w14:solidFill>
              <w14:schemeClr w14:val="tx1"/>
            </w14:solidFill>
          </w14:textFill>
        </w:rPr>
        <w:t>），保证金以银行到账时间为准，逾期未到账的视为未完成申请。</w:t>
      </w:r>
    </w:p>
    <w:p w14:paraId="0FB79963">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3.保证金缴纳后，竞买人需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将</w:t>
      </w:r>
      <w:r>
        <w:rPr>
          <w:rFonts w:hint="eastAsia" w:ascii="方正仿宋简体" w:hAnsi="方正仿宋简体" w:eastAsia="方正仿宋简体" w:cs="方正仿宋简体"/>
          <w:color w:val="000000" w:themeColor="text1"/>
          <w:sz w:val="32"/>
          <w:szCs w:val="32"/>
          <w14:textFill>
            <w14:solidFill>
              <w14:schemeClr w14:val="tx1"/>
            </w14:solidFill>
          </w14:textFill>
        </w:rPr>
        <w:t>银行转账凭证</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复印件交至州公共资源</w:t>
      </w:r>
      <w:r>
        <w:rPr>
          <w:rFonts w:hint="eastAsia" w:ascii="方正仿宋简体" w:hAnsi="方正仿宋简体" w:eastAsia="方正仿宋简体" w:cs="方正仿宋简体"/>
          <w:color w:val="000000" w:themeColor="text1"/>
          <w:sz w:val="32"/>
          <w:szCs w:val="32"/>
          <w14:textFill>
            <w14:solidFill>
              <w14:schemeClr w14:val="tx1"/>
            </w14:solidFill>
          </w14:textFill>
        </w:rPr>
        <w:t>交易中心，未按规定缴纳保证金的，不得取得竞买资格。</w:t>
      </w:r>
    </w:p>
    <w:p w14:paraId="6C279DE4">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4.未竞得人的竞买保证金，将在挂牌结束后</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14:textFill>
            <w14:solidFill>
              <w14:schemeClr w14:val="tx1"/>
            </w14:solidFill>
          </w14:textFill>
        </w:rPr>
        <w:t>个工作日内无息退还；竞得人的保证金自动转为</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成交价款</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p>
    <w:p w14:paraId="15A5F0B5">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四、挂牌竞价规则</w:t>
      </w:r>
    </w:p>
    <w:p w14:paraId="762EDC74">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1.挂牌竞价时间为20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14:textFill>
            <w14:solidFill>
              <w14:schemeClr w14:val="tx1"/>
            </w14:solidFill>
          </w14:textFill>
        </w:rPr>
        <w:t>日至20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color w:val="000000" w:themeColor="text1"/>
          <w:sz w:val="32"/>
          <w:szCs w:val="32"/>
          <w14:textFill>
            <w14:solidFill>
              <w14:schemeClr w14:val="tx1"/>
            </w14:solidFill>
          </w14:textFill>
        </w:rPr>
        <w:t>日，竞价通过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伊犁州公共资源电子交易系统（网址：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进行，以电子平台竞价为准。</w:t>
      </w:r>
    </w:p>
    <w:p w14:paraId="0FFE5152">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2.竞价起始价、增价幅度按《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资源局国有土地使用权挂牌出让公告》执行，竞买人首次报价不得低于起始价，后续报价需高于当前最高报价且符合增价幅度（可按增价幅度整数倍加价</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加价幅度为可变步长，按照竞价金额进行调整）</w:t>
      </w:r>
      <w:r>
        <w:rPr>
          <w:rFonts w:hint="eastAsia" w:ascii="方正仿宋简体" w:hAnsi="方正仿宋简体" w:eastAsia="方正仿宋简体" w:cs="方正仿宋简体"/>
          <w:color w:val="000000" w:themeColor="text1"/>
          <w:sz w:val="32"/>
          <w:szCs w:val="32"/>
          <w14:textFill>
            <w14:solidFill>
              <w14:schemeClr w14:val="tx1"/>
            </w14:solidFill>
          </w14:textFill>
        </w:rPr>
        <w:t>），报价一经确认不得撤回。</w:t>
      </w:r>
    </w:p>
    <w:p w14:paraId="6521237E">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参与限时竞价的，则在网上限时竞价询问期（5分钟）截止时系统进入限时竞价阶段。网上限时竞价开始后，交易系统以90秒倒计时为竞价时限，如在90秒倒计时内有新的报价，网上交易系统即从接受新的报价起再顺延90秒</w:t>
      </w:r>
      <w:r>
        <w:rPr>
          <w:rFonts w:hint="eastAsia" w:ascii="方正仿宋简体" w:hAnsi="方正仿宋简体" w:eastAsia="方正仿宋简体" w:cs="方正仿宋简体"/>
          <w:color w:val="000000" w:themeColor="text1"/>
          <w:sz w:val="32"/>
          <w:szCs w:val="32"/>
          <w14:textFill>
            <w14:solidFill>
              <w14:schemeClr w14:val="tx1"/>
            </w14:solidFill>
          </w14:textFill>
        </w:rPr>
        <w:t>，直至无人再报价为止（即“限时竞价”规则）。</w:t>
      </w:r>
    </w:p>
    <w:p w14:paraId="6147B8AC">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4.挂牌截止时，最高有效报价者为竞得人。</w:t>
      </w:r>
    </w:p>
    <w:p w14:paraId="0CACD8EB">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五、成交确认与合同签订</w:t>
      </w:r>
    </w:p>
    <w:p w14:paraId="667795AA">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1.挂牌结束后，交易中心将出具《挂牌成交确认书》，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然后进行10天</w:t>
      </w:r>
      <w:r>
        <w:rPr>
          <w:rFonts w:hint="eastAsia" w:ascii="方正仿宋简体" w:hAnsi="方正仿宋简体" w:eastAsia="方正仿宋简体" w:cs="方正仿宋简体"/>
          <w:color w:val="000000" w:themeColor="text1"/>
          <w:sz w:val="32"/>
          <w:szCs w:val="32"/>
          <w14:textFill>
            <w14:solidFill>
              <w14:schemeClr w14:val="tx1"/>
            </w14:solidFill>
          </w14:textFill>
        </w:rPr>
        <w:t>公示</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p>
    <w:p w14:paraId="643BD3F3">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2.竞得人需在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取得</w:t>
      </w:r>
      <w:r>
        <w:rPr>
          <w:rFonts w:hint="eastAsia" w:ascii="方正仿宋简体" w:hAnsi="方正仿宋简体" w:eastAsia="方正仿宋简体" w:cs="方正仿宋简体"/>
          <w:color w:val="000000" w:themeColor="text1"/>
          <w:sz w:val="32"/>
          <w:szCs w:val="32"/>
          <w14:textFill>
            <w14:solidFill>
              <w14:schemeClr w14:val="tx1"/>
            </w14:solidFill>
          </w14:textFill>
        </w:rPr>
        <w:t>《挂牌成交确认书》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且公示期无异议后，</w:t>
      </w:r>
      <w:r>
        <w:rPr>
          <w:rFonts w:hint="eastAsia" w:ascii="方正仿宋简体" w:hAnsi="方正仿宋简体" w:eastAsia="方正仿宋简体" w:cs="方正仿宋简体"/>
          <w:color w:val="000000" w:themeColor="text1"/>
          <w:sz w:val="32"/>
          <w:szCs w:val="32"/>
          <w14:textFill>
            <w14:solidFill>
              <w14:schemeClr w14:val="tx1"/>
            </w14:solidFill>
          </w14:textFill>
        </w:rPr>
        <w:t>与自然资源局签订《国有建设用地使用权出让合同》，逾期未签订的，视为自动放弃竞得资格，竞买保证金不予退还</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如不可抗力的自然因素除外</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，出让方有权重新出让该地块。</w:t>
      </w:r>
    </w:p>
    <w:p w14:paraId="61E4843B">
      <w:pPr>
        <w:ind w:firstLine="640" w:firstLineChars="200"/>
        <w:rPr>
          <w:rFonts w:hint="eastAsia" w:eastAsia="方正仿宋简体"/>
          <w:color w:val="000000" w:themeColor="text1"/>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3.竞得人如需委托他人签订合同，需出具经公证的授权委托书及受托人身份证明，否则不得代签。</w:t>
      </w:r>
    </w:p>
    <w:p w14:paraId="62A8C87A">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六、价款与税费缴纳</w:t>
      </w:r>
    </w:p>
    <w:p w14:paraId="4CA07630">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1.成交价款缴纳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应当严格按照</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《出让合同》约定执行。</w:t>
      </w:r>
    </w:p>
    <w:p w14:paraId="3424457E">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2.竞得人需按国家及地方相关规定，自行缴纳契税、印花税、耕地占用税等相关税费，税费缴纳完毕后方可办理不动产权登记。</w:t>
      </w:r>
    </w:p>
    <w:p w14:paraId="15FDB2DD">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七、开发建设要求</w:t>
      </w:r>
    </w:p>
    <w:p w14:paraId="44B73586">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1.竞得人需严格按照《出让合同》约定及规划条件进行开发建设，容积率、建筑密度、绿地率、建筑限高、用途等规划指标不得擅自变更，确需变更的，需按规定报相关部门批准。</w:t>
      </w:r>
    </w:p>
    <w:p w14:paraId="61A49229">
      <w:pPr>
        <w:pStyle w:val="2"/>
        <w:rPr>
          <w:rFonts w:hint="default" w:eastAsia="方正仿宋简体"/>
          <w:color w:val="000000" w:themeColor="text1"/>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动工、竣工期限按《出让合同》约定执行，</w:t>
      </w:r>
      <w:r>
        <w:rPr>
          <w:rFonts w:hint="eastAsia" w:ascii="方正仿宋简体" w:hAnsi="方正仿宋简体" w:eastAsia="方正仿宋简体" w:cs="方正仿宋简体"/>
          <w:color w:val="000000" w:themeColor="text1"/>
          <w:sz w:val="32"/>
          <w:szCs w:val="32"/>
          <w14:textFill>
            <w14:solidFill>
              <w14:schemeClr w14:val="tx1"/>
            </w14:solidFill>
          </w14:textFill>
        </w:rPr>
        <w:t>竞</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得人需在动工期限内开工建设，在竣工期限内完成项目建设并申请竣工验收，逾期将按合同约定收取违约金，情节严重的，出让方有权收回土地使用权。</w:t>
      </w:r>
    </w:p>
    <w:p w14:paraId="56F14474">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3.地块开发建设需遵守国家环保、安全、消防等相关规定，落实生态保护、耕地保护等要求，不得从事违法违规建设活动。</w:t>
      </w:r>
    </w:p>
    <w:p w14:paraId="3BFBED5F">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八、违约责任与争议解决</w:t>
      </w:r>
    </w:p>
    <w:p w14:paraId="58BC2998">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1.竞买人存在提供虚假材料、恶意串通、违规竞价等违法违规行为的，取消竞买资格或成交结果，竞买保证金不予退还；造成损失的，需承担相应赔偿责任。</w:t>
      </w:r>
    </w:p>
    <w:p w14:paraId="21310D4D">
      <w:pPr>
        <w:ind w:firstLine="640" w:firstLineChars="200"/>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2.竞得人未按规定签订合同、缴纳价款或擅自改变土地用途、违反规划指标开发建设的，出让方有权解除合同、收回土地，已缴款项不予退还，并追究其违约责任。</w:t>
      </w:r>
    </w:p>
    <w:p w14:paraId="73851E2B">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九、其他事项</w:t>
      </w:r>
    </w:p>
    <w:p w14:paraId="568C2E1C">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1.本次挂牌出让的所有时间节点均以交易中心电子平台或现场公示的时间为准，因不可抗力、系统故障等特殊情况需调整时间的，将提前发布补充公告。</w:t>
      </w:r>
    </w:p>
    <w:p w14:paraId="6B4BA805">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2.出让</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资料</w:t>
      </w:r>
      <w:r>
        <w:rPr>
          <w:rFonts w:hint="eastAsia" w:ascii="方正仿宋简体" w:hAnsi="方正仿宋简体" w:eastAsia="方正仿宋简体" w:cs="方正仿宋简体"/>
          <w:color w:val="000000" w:themeColor="text1"/>
          <w:sz w:val="32"/>
          <w:szCs w:val="32"/>
          <w14:textFill>
            <w14:solidFill>
              <w14:schemeClr w14:val="tx1"/>
            </w14:solidFill>
          </w14:textFill>
        </w:rPr>
        <w:t>（含公告、须知、答疑、补充</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资料</w:t>
      </w:r>
      <w:r>
        <w:rPr>
          <w:rFonts w:hint="eastAsia" w:ascii="方正仿宋简体" w:hAnsi="方正仿宋简体" w:eastAsia="方正仿宋简体" w:cs="方正仿宋简体"/>
          <w:color w:val="000000" w:themeColor="text1"/>
          <w:sz w:val="32"/>
          <w:szCs w:val="32"/>
          <w14:textFill>
            <w14:solidFill>
              <w14:schemeClr w14:val="tx1"/>
            </w14:solidFill>
          </w14:textFill>
        </w:rPr>
        <w:t>等）互为补充，具有同等法律效力，若存在不一致之处，以发布时间在后的文件为准。</w:t>
      </w:r>
    </w:p>
    <w:p w14:paraId="4CDE9136">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3.竞买人应妥善保管电子竞价账号及密码，因账号泄露、密码丢失导致的竞价损失，由竞买人自行承担。</w:t>
      </w:r>
    </w:p>
    <w:p w14:paraId="6387B59E">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4.本须知由</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中心和昭苏县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共同</w:t>
      </w:r>
      <w:r>
        <w:rPr>
          <w:rFonts w:hint="eastAsia" w:ascii="方正仿宋简体" w:hAnsi="方正仿宋简体" w:eastAsia="方正仿宋简体" w:cs="方正仿宋简体"/>
          <w:color w:val="000000" w:themeColor="text1"/>
          <w:sz w:val="32"/>
          <w:szCs w:val="32"/>
          <w14:textFill>
            <w14:solidFill>
              <w14:schemeClr w14:val="tx1"/>
            </w14:solidFill>
          </w14:textFill>
        </w:rPr>
        <w:t>解释。</w:t>
      </w:r>
    </w:p>
    <w:p w14:paraId="304FE0D4">
      <w:pPr>
        <w:rPr>
          <w:rFonts w:hint="eastAsia" w:ascii="方正仿宋简体" w:hAnsi="方正仿宋简体" w:eastAsia="方正仿宋简体" w:cs="方正仿宋简体"/>
          <w:color w:val="000000" w:themeColor="text1"/>
          <w:sz w:val="32"/>
          <w:szCs w:val="32"/>
          <w14:textFill>
            <w14:solidFill>
              <w14:schemeClr w14:val="tx1"/>
            </w14:solidFill>
          </w14:textFill>
        </w:rPr>
      </w:pPr>
    </w:p>
    <w:p w14:paraId="6A044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联系单位：</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自然资源局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伊犁州公共资源交易中心</w:t>
      </w:r>
    </w:p>
    <w:p w14:paraId="496E2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 系 人：</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汪</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女士      </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张娜</w:t>
      </w:r>
    </w:p>
    <w:p w14:paraId="19F8D4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联系电话：</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18197938922</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15199997743</w:t>
      </w:r>
    </w:p>
    <w:p w14:paraId="0189EC97">
      <w:pPr>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交易平台网址：</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p>
    <w:p w14:paraId="680AA754">
      <w:pPr>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地址：</w:t>
      </w:r>
      <w:r>
        <w:rPr>
          <w:rFonts w:hint="eastAsia" w:ascii="方正仿宋简体" w:hAnsi="方正仿宋简体" w:eastAsia="方正仿宋简体" w:cs="方正仿宋简体"/>
          <w:bCs/>
          <w:color w:val="000000" w:themeColor="text1"/>
          <w:kern w:val="0"/>
          <w:sz w:val="32"/>
          <w:szCs w:val="32"/>
          <w:lang w:bidi="ar"/>
          <w14:textFill>
            <w14:solidFill>
              <w14:schemeClr w14:val="tx1"/>
            </w14:solidFill>
          </w14:textFill>
        </w:rPr>
        <w:t>伊宁市边合区广东</w:t>
      </w:r>
      <w:r>
        <w:rPr>
          <w:rFonts w:hint="eastAsia" w:ascii="方正仿宋简体" w:hAnsi="方正仿宋简体" w:eastAsia="方正仿宋简体" w:cs="方正仿宋简体"/>
          <w:bCs/>
          <w:color w:val="000000" w:themeColor="text1"/>
          <w:kern w:val="0"/>
          <w:sz w:val="32"/>
          <w:szCs w:val="32"/>
          <w:lang w:val="en-US" w:eastAsia="zh-CN" w:bidi="ar"/>
          <w14:textFill>
            <w14:solidFill>
              <w14:schemeClr w14:val="tx1"/>
            </w14:solidFill>
          </w14:textFill>
        </w:rPr>
        <w:t>路</w:t>
      </w:r>
      <w:r>
        <w:rPr>
          <w:rFonts w:hint="eastAsia" w:ascii="方正仿宋简体" w:hAnsi="方正仿宋简体" w:eastAsia="方正仿宋简体" w:cs="方正仿宋简体"/>
          <w:bCs/>
          <w:color w:val="000000" w:themeColor="text1"/>
          <w:kern w:val="0"/>
          <w:sz w:val="32"/>
          <w:szCs w:val="32"/>
          <w:lang w:bidi="ar"/>
          <w14:textFill>
            <w14:solidFill>
              <w14:schemeClr w14:val="tx1"/>
            </w14:solidFill>
          </w14:textFill>
        </w:rPr>
        <w:t>52号四楼</w:t>
      </w:r>
    </w:p>
    <w:p w14:paraId="46C08AC1">
      <w:pPr>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p>
    <w:p w14:paraId="420A2B52">
      <w:pPr>
        <w:jc w:val="righ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026年1月14日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9116B"/>
    <w:rsid w:val="02AF35D9"/>
    <w:rsid w:val="06B3536E"/>
    <w:rsid w:val="0DE8795A"/>
    <w:rsid w:val="0E683122"/>
    <w:rsid w:val="123F4AB4"/>
    <w:rsid w:val="15BC3736"/>
    <w:rsid w:val="16E9116B"/>
    <w:rsid w:val="1D907689"/>
    <w:rsid w:val="22A5210D"/>
    <w:rsid w:val="24F828F7"/>
    <w:rsid w:val="258F007C"/>
    <w:rsid w:val="28FE3988"/>
    <w:rsid w:val="2C0B0DBF"/>
    <w:rsid w:val="2E6F7274"/>
    <w:rsid w:val="303E7002"/>
    <w:rsid w:val="3438143E"/>
    <w:rsid w:val="35520390"/>
    <w:rsid w:val="35533BE7"/>
    <w:rsid w:val="401E32E5"/>
    <w:rsid w:val="40C57518"/>
    <w:rsid w:val="42512946"/>
    <w:rsid w:val="43FB3DBF"/>
    <w:rsid w:val="46D56269"/>
    <w:rsid w:val="4C1A4723"/>
    <w:rsid w:val="4CCE2E6D"/>
    <w:rsid w:val="4DC50A07"/>
    <w:rsid w:val="4E992277"/>
    <w:rsid w:val="55E3217E"/>
    <w:rsid w:val="5C563555"/>
    <w:rsid w:val="5DDB01B6"/>
    <w:rsid w:val="668018D0"/>
    <w:rsid w:val="714025F2"/>
    <w:rsid w:val="76E8442E"/>
    <w:rsid w:val="78397B5B"/>
    <w:rsid w:val="78D90A96"/>
    <w:rsid w:val="7B2B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2" w:leftChars="1" w:firstLine="640" w:firstLineChars="200"/>
    </w:pPr>
    <w:rPr>
      <w:rFonts w:eastAsia="仿宋_GB2312"/>
      <w:sz w:val="32"/>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2241</Words>
  <Characters>2404</Characters>
  <Lines>0</Lines>
  <Paragraphs>0</Paragraphs>
  <TotalTime>77</TotalTime>
  <ScaleCrop>false</ScaleCrop>
  <LinksUpToDate>false</LinksUpToDate>
  <CharactersWithSpaces>2446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2025-11-20T08:15:00Z</dcterms:created>
  <dc:creator>Q</dc:creator>
  <cp:lastModifiedBy>凝雪</cp:lastModifiedBy>
  <cp:lastPrinted>2025-11-24T03:53:00Z</cp:lastPrinted>
  <dcterms:modified xsi:type="dcterms:W3CDTF">2026-01-14T04:21:29Z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78C49F007EE344F78B4E6EE8A15C4F15_11</vt:lpwstr>
  </property>
  <property fmtid="{D5CDD505-2E9C-101B-9397-08002B2CF9AE}" pid="4" name="KSOTemplateDocerSaveRecord">
    <vt:lpwstr>eyJoZGlkIjoiYzcwZmQwOTBiZWMzZTk4NTU1YWI3Njc1MDIzOTE2OTIiLCJ1c2VySWQiOiI3NDI2Njc5MTcifQ==</vt:lpwstr>
  </property>
</Properties>
</file>