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073D4"/>
    <w:p w14:paraId="30A673C2">
      <w:pPr>
        <w:spacing w:line="540" w:lineRule="exact"/>
        <w:jc w:val="center"/>
        <w:rPr>
          <w:rFonts w:hint="default" w:ascii="Times New Roman" w:hAnsi="Times New Roman" w:eastAsia="华文中宋" w:cs="Times New Roman"/>
          <w:b/>
          <w:kern w:val="0"/>
          <w:sz w:val="52"/>
          <w:szCs w:val="52"/>
        </w:rPr>
      </w:pPr>
    </w:p>
    <w:p w14:paraId="34712810">
      <w:pPr>
        <w:spacing w:line="540" w:lineRule="exact"/>
        <w:rPr>
          <w:rFonts w:hint="default" w:ascii="Times New Roman" w:hAnsi="Times New Roman" w:eastAsia="华文中宋" w:cs="Times New Roman"/>
          <w:b/>
          <w:kern w:val="0"/>
          <w:sz w:val="52"/>
          <w:szCs w:val="52"/>
        </w:rPr>
      </w:pPr>
    </w:p>
    <w:p w14:paraId="588AEE9C">
      <w:pPr>
        <w:spacing w:line="540" w:lineRule="exact"/>
        <w:jc w:val="center"/>
        <w:rPr>
          <w:rFonts w:hint="default" w:ascii="Times New Roman" w:hAnsi="Times New Roman" w:eastAsia="华文中宋" w:cs="Times New Roman"/>
          <w:b/>
          <w:kern w:val="0"/>
          <w:sz w:val="52"/>
          <w:szCs w:val="52"/>
        </w:rPr>
      </w:pPr>
    </w:p>
    <w:p w14:paraId="3359617E">
      <w:pPr>
        <w:spacing w:line="540" w:lineRule="exact"/>
        <w:jc w:val="center"/>
        <w:rPr>
          <w:rFonts w:hint="default" w:ascii="Times New Roman" w:hAnsi="Times New Roman" w:eastAsia="华文中宋" w:cs="Times New Roman"/>
          <w:b/>
          <w:kern w:val="0"/>
          <w:sz w:val="52"/>
          <w:szCs w:val="52"/>
        </w:rPr>
      </w:pPr>
    </w:p>
    <w:p w14:paraId="60A37368">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eastAsia="zh-CN"/>
        </w:rPr>
        <w:t>公务用车购置</w:t>
      </w:r>
      <w:r>
        <w:rPr>
          <w:rFonts w:hint="eastAsia" w:ascii="方正小标宋简体" w:hAnsi="方正小标宋简体" w:eastAsia="方正小标宋简体" w:cs="方正小标宋简体"/>
          <w:kern w:val="0"/>
          <w:sz w:val="44"/>
          <w:szCs w:val="44"/>
        </w:rPr>
        <w:t>项目支出绩效评价报告</w:t>
      </w:r>
    </w:p>
    <w:p w14:paraId="127047D0">
      <w:pPr>
        <w:spacing w:line="540" w:lineRule="exact"/>
        <w:jc w:val="center"/>
        <w:rPr>
          <w:rFonts w:hint="default" w:ascii="Times New Roman" w:hAnsi="Times New Roman" w:eastAsia="华文中宋" w:cs="Times New Roman"/>
          <w:b/>
          <w:kern w:val="0"/>
          <w:sz w:val="52"/>
          <w:szCs w:val="52"/>
        </w:rPr>
      </w:pPr>
    </w:p>
    <w:p w14:paraId="76844189">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208BD980">
      <w:pPr>
        <w:spacing w:line="540" w:lineRule="exact"/>
        <w:jc w:val="center"/>
        <w:rPr>
          <w:rFonts w:hint="default" w:ascii="Times New Roman" w:hAnsi="Times New Roman" w:eastAsia="仿宋_GB2312" w:cs="Times New Roman"/>
          <w:kern w:val="0"/>
          <w:sz w:val="30"/>
          <w:szCs w:val="30"/>
        </w:rPr>
      </w:pPr>
    </w:p>
    <w:p w14:paraId="6E22BBFD">
      <w:pPr>
        <w:spacing w:line="540" w:lineRule="exact"/>
        <w:jc w:val="center"/>
        <w:rPr>
          <w:rFonts w:hint="default" w:ascii="Times New Roman" w:hAnsi="Times New Roman" w:eastAsia="仿宋_GB2312" w:cs="Times New Roman"/>
          <w:kern w:val="0"/>
          <w:sz w:val="30"/>
          <w:szCs w:val="30"/>
        </w:rPr>
      </w:pPr>
    </w:p>
    <w:p w14:paraId="7F941F6F">
      <w:pPr>
        <w:spacing w:line="540" w:lineRule="exact"/>
        <w:jc w:val="center"/>
        <w:rPr>
          <w:rFonts w:hint="default" w:ascii="Times New Roman" w:hAnsi="Times New Roman" w:eastAsia="仿宋_GB2312" w:cs="Times New Roman"/>
          <w:kern w:val="0"/>
          <w:sz w:val="30"/>
          <w:szCs w:val="30"/>
        </w:rPr>
      </w:pPr>
    </w:p>
    <w:p w14:paraId="6F92135C">
      <w:pPr>
        <w:spacing w:line="540" w:lineRule="exact"/>
        <w:jc w:val="center"/>
        <w:rPr>
          <w:rFonts w:hint="default" w:ascii="Times New Roman" w:hAnsi="Times New Roman" w:eastAsia="仿宋_GB2312" w:cs="Times New Roman"/>
          <w:kern w:val="0"/>
          <w:sz w:val="30"/>
          <w:szCs w:val="30"/>
        </w:rPr>
      </w:pPr>
    </w:p>
    <w:p w14:paraId="5D4E3FAA">
      <w:pPr>
        <w:spacing w:line="540" w:lineRule="exact"/>
        <w:rPr>
          <w:rFonts w:hint="default" w:ascii="Times New Roman" w:hAnsi="Times New Roman" w:eastAsia="仿宋_GB2312" w:cs="Times New Roman"/>
          <w:kern w:val="0"/>
          <w:sz w:val="30"/>
          <w:szCs w:val="30"/>
        </w:rPr>
      </w:pPr>
    </w:p>
    <w:p w14:paraId="47A586FA">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eastAsia="zh-CN"/>
        </w:rPr>
        <w:t>特克斯县纪委监委车辆购置</w:t>
      </w:r>
    </w:p>
    <w:p w14:paraId="3F7B69A7">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中共特克斯县纪律检查委员会</w:t>
      </w:r>
    </w:p>
    <w:p w14:paraId="5318284B">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中共特克斯县纪律检查</w:t>
      </w:r>
      <w:bookmarkStart w:id="1" w:name="_GoBack"/>
      <w:bookmarkEnd w:id="1"/>
      <w:r>
        <w:rPr>
          <w:rFonts w:hint="eastAsia" w:eastAsia="仿宋_GB2312" w:cs="Times New Roman"/>
          <w:kern w:val="0"/>
          <w:sz w:val="32"/>
          <w:szCs w:val="32"/>
          <w:lang w:eastAsia="zh-CN"/>
        </w:rPr>
        <w:t>委员会</w:t>
      </w:r>
    </w:p>
    <w:p w14:paraId="7F63CBD5">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邢金伟</w:t>
      </w:r>
    </w:p>
    <w:p w14:paraId="1D51C30D">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default" w:ascii="Times New Roman" w:hAnsi="Times New Roman"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日</w:t>
      </w:r>
    </w:p>
    <w:p w14:paraId="73235B93">
      <w:pPr>
        <w:spacing w:line="540" w:lineRule="exact"/>
        <w:jc w:val="center"/>
        <w:rPr>
          <w:rFonts w:hint="default" w:ascii="Times New Roman" w:hAnsi="Times New Roman" w:eastAsia="仿宋_GB2312" w:cs="Times New Roman"/>
          <w:kern w:val="0"/>
          <w:sz w:val="30"/>
          <w:szCs w:val="30"/>
        </w:rPr>
      </w:pPr>
    </w:p>
    <w:p w14:paraId="21FE781A">
      <w:pPr>
        <w:spacing w:line="540" w:lineRule="exact"/>
        <w:rPr>
          <w:rStyle w:val="15"/>
          <w:rFonts w:hint="default" w:ascii="Times New Roman" w:hAnsi="Times New Roman" w:eastAsia="黑体" w:cs="Times New Roman"/>
          <w:b w:val="0"/>
          <w:spacing w:val="-4"/>
          <w:sz w:val="32"/>
          <w:szCs w:val="32"/>
        </w:rPr>
      </w:pPr>
    </w:p>
    <w:p w14:paraId="23D211D6">
      <w:pPr>
        <w:spacing w:line="540" w:lineRule="exact"/>
        <w:rPr>
          <w:rStyle w:val="15"/>
          <w:rFonts w:hint="default" w:ascii="Times New Roman" w:hAnsi="Times New Roman" w:eastAsia="黑体" w:cs="Times New Roman"/>
          <w:b w:val="0"/>
          <w:spacing w:val="-4"/>
          <w:sz w:val="32"/>
          <w:szCs w:val="32"/>
        </w:rPr>
      </w:pPr>
    </w:p>
    <w:p w14:paraId="23245319">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20E69E5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5D56E6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020A534">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5A5CBCD">
      <w:pPr>
        <w:spacing w:line="560" w:lineRule="exact"/>
        <w:ind w:firstLine="624" w:firstLineChars="200"/>
        <w:rPr>
          <w:rStyle w:val="15"/>
          <w:rFonts w:hint="eastAsia" w:ascii="仿宋" w:hAnsi="仿宋" w:eastAsia="仿宋" w:cs="仿宋"/>
          <w:b w:val="0"/>
          <w:bCs/>
          <w:spacing w:val="-4"/>
          <w:sz w:val="32"/>
          <w:szCs w:val="32"/>
          <w:highlight w:val="none"/>
          <w:lang w:eastAsia="zh-CN"/>
        </w:rPr>
      </w:pPr>
      <w:r>
        <w:rPr>
          <w:rStyle w:val="15"/>
          <w:rFonts w:hint="eastAsia" w:ascii="仿宋" w:hAnsi="仿宋" w:eastAsia="仿宋" w:cs="仿宋"/>
          <w:b w:val="0"/>
          <w:bCs/>
          <w:spacing w:val="-4"/>
          <w:sz w:val="32"/>
          <w:szCs w:val="32"/>
          <w:highlight w:val="none"/>
          <w:lang w:eastAsia="zh-CN"/>
        </w:rPr>
        <w:t>因现有车辆使用年限久，油耗增加，维修成本高，安全性和可靠性下降，可能影响紧急任务相应效率。</w:t>
      </w:r>
      <w:r>
        <w:rPr>
          <w:rStyle w:val="15"/>
          <w:rFonts w:hint="eastAsia" w:ascii="仿宋" w:hAnsi="仿宋" w:eastAsia="仿宋" w:cs="仿宋"/>
          <w:b w:val="0"/>
          <w:bCs/>
          <w:spacing w:val="-4"/>
          <w:sz w:val="32"/>
          <w:szCs w:val="32"/>
          <w:highlight w:val="none"/>
          <w:lang w:val="en-US" w:eastAsia="zh-CN"/>
        </w:rPr>
        <w:t>推动全县监察工作有序开展，特申请此项目。</w:t>
      </w:r>
    </w:p>
    <w:p w14:paraId="49EF7A4C">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123D0EE">
      <w:pPr>
        <w:spacing w:line="560" w:lineRule="exact"/>
        <w:ind w:firstLine="600" w:firstLineChars="200"/>
        <w:rPr>
          <w:rFonts w:hint="default" w:ascii="Times New Roman" w:hAnsi="Times New Roman" w:eastAsia="黑体" w:cs="Times New Roman"/>
          <w:highlight w:val="yellow"/>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eastAsia" w:eastAsia="仿宋_GB2312" w:cs="Times New Roman"/>
          <w:sz w:val="30"/>
          <w:szCs w:val="30"/>
          <w:highlight w:val="none"/>
          <w:lang w:val="en-US" w:eastAsia="zh-CN"/>
        </w:rPr>
        <w:t>为符合满足在职人员正常开展纪检监察工作及业务要求，特申请购置3辆新能源车辆。</w:t>
      </w:r>
    </w:p>
    <w:p w14:paraId="52F0613F">
      <w:pPr>
        <w:spacing w:line="560" w:lineRule="exact"/>
        <w:ind w:firstLine="640" w:firstLineChars="200"/>
        <w:rPr>
          <w:rStyle w:val="15"/>
          <w:rFonts w:hint="default" w:ascii="Times New Roman" w:hAnsi="Times New Roman" w:eastAsia="黑体" w:cs="Times New Roman"/>
          <w:b w:val="0"/>
          <w:bCs/>
          <w:spacing w:val="-4"/>
          <w:sz w:val="32"/>
          <w:szCs w:val="32"/>
          <w:highlight w:val="none"/>
          <w:lang w:eastAsia="zh-C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eastAsia="zh-CN"/>
        </w:rPr>
        <w:t>本单位</w:t>
      </w:r>
      <w:r>
        <w:rPr>
          <w:rFonts w:hint="eastAsia" w:eastAsia="仿宋_GB2312" w:cs="Times New Roman"/>
          <w:sz w:val="32"/>
          <w:szCs w:val="32"/>
          <w:lang w:val="en-US" w:eastAsia="zh-CN"/>
        </w:rPr>
        <w:t>2024年2月8日将所需要3辆公务用车已购置完毕</w:t>
      </w:r>
      <w:r>
        <w:rPr>
          <w:rStyle w:val="15"/>
          <w:rFonts w:hint="default" w:ascii="Times New Roman" w:hAnsi="Times New Roman" w:eastAsia="黑体" w:cs="Times New Roman"/>
          <w:b w:val="0"/>
          <w:bCs/>
          <w:spacing w:val="-4"/>
          <w:sz w:val="32"/>
          <w:szCs w:val="32"/>
          <w:highlight w:val="none"/>
          <w:lang w:eastAsia="zh-CN"/>
        </w:rPr>
        <w:t>。</w:t>
      </w:r>
    </w:p>
    <w:p w14:paraId="4B4A9FB4">
      <w:pPr>
        <w:spacing w:line="560" w:lineRule="exact"/>
        <w:ind w:firstLine="643" w:firstLineChars="200"/>
        <w:rPr>
          <w:rStyle w:val="15"/>
          <w:rFonts w:hint="default" w:ascii="Times New Roman" w:hAnsi="Times New Roman" w:eastAsia="黑体" w:cs="Times New Roman"/>
          <w:b w:val="0"/>
          <w:bCs/>
          <w:spacing w:val="-4"/>
          <w:sz w:val="32"/>
          <w:szCs w:val="32"/>
          <w:highlight w:val="none"/>
          <w:lang w:eastAsia="zh-CN"/>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34AAD35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5102053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38.62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37.128</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3F875A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604D52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38.62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37.128</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37.128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96.14</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车辆购置</w:t>
      </w:r>
      <w:r>
        <w:rPr>
          <w:rFonts w:hint="default" w:ascii="Times New Roman" w:hAnsi="Times New Roman" w:eastAsia="仿宋_GB2312" w:cs="Times New Roman"/>
          <w:sz w:val="32"/>
          <w:szCs w:val="32"/>
          <w:highlight w:val="none"/>
          <w:lang w:val="en-US" w:eastAsia="zh-CN"/>
        </w:rPr>
        <w:t>。</w:t>
      </w:r>
    </w:p>
    <w:p w14:paraId="6A2C45A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665C6FF">
      <w:pPr>
        <w:spacing w:line="560" w:lineRule="exact"/>
        <w:ind w:firstLine="640" w:firstLineChars="20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eastAsia="仿宋_GB2312" w:cs="Times New Roman"/>
          <w:sz w:val="32"/>
          <w:szCs w:val="32"/>
          <w:lang w:eastAsia="zh-CN"/>
        </w:rPr>
        <w:t>：</w:t>
      </w:r>
      <w:r>
        <w:rPr>
          <w:rFonts w:hint="eastAsia" w:eastAsia="仿宋_GB2312" w:cs="Times New Roman"/>
          <w:sz w:val="32"/>
          <w:szCs w:val="32"/>
          <w:highlight w:val="none"/>
          <w:lang w:val="en-US" w:eastAsia="zh-CN"/>
        </w:rPr>
        <w:t>采购程序合规、公平、公正、透明，购置公务用车3辆，采购车辆达到技术质量标准，符合实际工作需求，保障单位正常运转，保质保量完成总体目标。</w:t>
      </w:r>
    </w:p>
    <w:p w14:paraId="43C530A3">
      <w:pPr>
        <w:spacing w:line="560" w:lineRule="exact"/>
        <w:ind w:firstLine="640" w:firstLineChars="200"/>
        <w:rPr>
          <w:rFonts w:hint="eastAsia" w:eastAsia="仿宋_GB2312" w:cs="Times New Roman"/>
          <w:sz w:val="32"/>
          <w:szCs w:val="32"/>
          <w:lang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p>
    <w:p w14:paraId="3498CE63">
      <w:pPr>
        <w:spacing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lang w:eastAsia="zh-CN"/>
        </w:rPr>
        <w:t>第一阶段：预算审批及采购方案制定。制定采购方式、采购需求，标项名称，数量及预算金额。</w:t>
      </w:r>
    </w:p>
    <w:p w14:paraId="4ECDFFAD">
      <w:pPr>
        <w:spacing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lang w:eastAsia="zh-CN"/>
        </w:rPr>
        <w:t>第二阶段：完成采购，合同签订及车辆交付。</w:t>
      </w:r>
    </w:p>
    <w:p w14:paraId="541F9653">
      <w:pPr>
        <w:spacing w:line="560" w:lineRule="exact"/>
        <w:ind w:firstLine="640" w:firstLineChars="200"/>
        <w:rPr>
          <w:rFonts w:hint="eastAsia" w:eastAsia="仿宋_GB2312" w:cs="Times New Roman"/>
          <w:sz w:val="32"/>
          <w:szCs w:val="32"/>
          <w:lang w:eastAsia="zh-CN"/>
        </w:rPr>
      </w:pPr>
      <w:r>
        <w:rPr>
          <w:rFonts w:hint="eastAsia" w:eastAsia="仿宋_GB2312" w:cs="Times New Roman"/>
          <w:sz w:val="32"/>
          <w:szCs w:val="32"/>
          <w:lang w:eastAsia="zh-CN"/>
        </w:rPr>
        <w:t>第三阶段：建立车辆管理制度。</w:t>
      </w:r>
    </w:p>
    <w:p w14:paraId="26671B8A">
      <w:pPr>
        <w:spacing w:line="560" w:lineRule="exact"/>
        <w:ind w:firstLine="640" w:firstLineChars="200"/>
        <w:rPr>
          <w:rFonts w:hint="default" w:ascii="Times New Roman" w:hAnsi="Times New Roman" w:eastAsia="仿宋_GB2312" w:cs="Times New Roman"/>
          <w:color w:val="FF0000"/>
          <w:sz w:val="30"/>
          <w:szCs w:val="30"/>
          <w:highlight w:val="yellow"/>
          <w:lang w:val="en-US" w:eastAsia="zh-CN"/>
        </w:rPr>
      </w:pPr>
      <w:r>
        <w:rPr>
          <w:rFonts w:hint="eastAsia" w:eastAsia="仿宋_GB2312" w:cs="Times New Roman"/>
          <w:sz w:val="32"/>
          <w:szCs w:val="32"/>
          <w:lang w:eastAsia="zh-CN"/>
        </w:rPr>
        <w:t>第四阶段：定期评估使用效益，优化管理。</w:t>
      </w:r>
    </w:p>
    <w:p w14:paraId="2376B79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2C4321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E8C34F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569D9D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A055D8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0944A9A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19B33D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8D277EF">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7EC4E4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DAE78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274608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w:t>
      </w:r>
      <w:r>
        <w:rPr>
          <w:rFonts w:hint="eastAsia" w:eastAsia="仿宋_GB2312" w:cs="Times New Roman"/>
          <w:sz w:val="32"/>
          <w:szCs w:val="32"/>
          <w:highlight w:val="none"/>
          <w:lang w:val="en-US" w:eastAsia="zh-CN"/>
        </w:rPr>
        <w:t>社会</w:t>
      </w:r>
      <w:r>
        <w:rPr>
          <w:rFonts w:hint="default" w:ascii="Times New Roman" w:hAnsi="Times New Roman" w:eastAsia="仿宋_GB2312" w:cs="Times New Roman"/>
          <w:sz w:val="32"/>
          <w:szCs w:val="32"/>
          <w:highlight w:val="none"/>
        </w:rPr>
        <w:t>效益指标，为项目后续的改进与优化提供科学依据。</w:t>
      </w:r>
    </w:p>
    <w:p w14:paraId="526C10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3D7259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2178E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0F714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1149AB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158FF6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ECAF0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5F8A7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142C0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31EEB8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20CD85E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eastAsia="zh-CN"/>
        </w:rPr>
        <w:t>特克斯县纪委监委公务用车购置项目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中共特克斯县纪律检查委员会</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eastAsia="zh-CN"/>
        </w:rPr>
        <w:t>通过配置性能良好，数量合理的公务用车提高工作人员出行的及时性和便利性，有效提升执纪监督的工作效率</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2024年2月7日</w:t>
      </w:r>
      <w:r>
        <w:rPr>
          <w:rFonts w:hint="default" w:ascii="Times New Roman" w:hAnsi="Times New Roman" w:eastAsia="仿宋_GB2312" w:cs="Times New Roman"/>
          <w:b w:val="0"/>
          <w:bCs w:val="0"/>
          <w:highlight w:val="none"/>
        </w:rPr>
        <w:t>的全部资金投入与支出，涉及资金总额</w:t>
      </w:r>
      <w:r>
        <w:rPr>
          <w:rFonts w:hint="eastAsia" w:ascii="Times New Roman" w:hAnsi="Times New Roman" w:eastAsia="仿宋_GB2312" w:cs="Times New Roman"/>
          <w:b w:val="0"/>
          <w:bCs w:val="0"/>
          <w:highlight w:val="none"/>
          <w:lang w:val="en-US" w:eastAsia="zh-CN"/>
        </w:rPr>
        <w:t>38.62万</w:t>
      </w:r>
      <w:r>
        <w:rPr>
          <w:rFonts w:hint="default" w:ascii="Times New Roman" w:hAnsi="Times New Roman" w:eastAsia="仿宋_GB2312" w:cs="Times New Roman"/>
          <w:b w:val="0"/>
          <w:bCs w:val="0"/>
          <w:highlight w:val="none"/>
        </w:rPr>
        <w:t>元。</w:t>
      </w:r>
    </w:p>
    <w:p w14:paraId="20B0FD0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08680F93">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7F18FA6D">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7CCBBDB7">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7B2B2F56">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0C1D4850">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影响：考察项目对社会等方面的综合影响。</w:t>
      </w:r>
    </w:p>
    <w:p w14:paraId="7CB6A972">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14:paraId="192FD1E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14:paraId="72116D31">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14:paraId="1A2A5C20">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14:paraId="57091F6F">
      <w:pPr>
        <w:pStyle w:val="9"/>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53BB4DE1">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1D77750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6E508A3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48834F77">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609092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4E590A0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2F51C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C9C91BE">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w:t>
      </w:r>
      <w:r>
        <w:rPr>
          <w:rFonts w:hint="eastAsia" w:eastAsia="仿宋_GB2312" w:cs="Times New Roman"/>
          <w:color w:val="000000"/>
          <w:spacing w:val="17"/>
          <w:sz w:val="32"/>
          <w:szCs w:val="32"/>
          <w:lang w:eastAsia="zh-CN"/>
        </w:rPr>
        <w:t>成本</w:t>
      </w:r>
      <w:r>
        <w:rPr>
          <w:rFonts w:hint="default" w:ascii="Times New Roman" w:hAnsi="Times New Roman" w:eastAsia="仿宋_GB2312" w:cs="Times New Roman"/>
          <w:color w:val="000000"/>
          <w:spacing w:val="17"/>
          <w:sz w:val="32"/>
          <w:szCs w:val="32"/>
        </w:rPr>
        <w:t>权重为20分，项目产出权重为40分，项目效益权重为20分</w:t>
      </w:r>
      <w:r>
        <w:rPr>
          <w:rFonts w:hint="eastAsia" w:eastAsia="仿宋_GB2312"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满意度</w:t>
      </w:r>
      <w:r>
        <w:rPr>
          <w:rFonts w:hint="default" w:ascii="Times New Roman" w:hAnsi="Times New Roman" w:eastAsia="仿宋_GB2312" w:cs="Times New Roman"/>
          <w:color w:val="000000"/>
          <w:spacing w:val="17"/>
          <w:sz w:val="32"/>
          <w:szCs w:val="32"/>
        </w:rPr>
        <w:t>权重为</w:t>
      </w:r>
      <w:r>
        <w:rPr>
          <w:rFonts w:hint="eastAsia" w:eastAsia="仿宋_GB2312" w:cs="Times New Roman"/>
          <w:color w:val="000000"/>
          <w:spacing w:val="17"/>
          <w:sz w:val="32"/>
          <w:szCs w:val="32"/>
          <w:lang w:val="en-US" w:eastAsia="zh-CN"/>
        </w:rPr>
        <w:t>10</w:t>
      </w:r>
      <w:r>
        <w:rPr>
          <w:rFonts w:hint="default" w:ascii="Times New Roman" w:hAnsi="Times New Roman" w:eastAsia="仿宋_GB2312" w:cs="Times New Roman"/>
          <w:color w:val="000000"/>
          <w:spacing w:val="17"/>
          <w:sz w:val="32"/>
          <w:szCs w:val="32"/>
        </w:rPr>
        <w:t>分，。</w:t>
      </w:r>
    </w:p>
    <w:p w14:paraId="2A28BFF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5A5B3E4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78DC9B83">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28E7508">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ECAAA8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2534A3F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w:t>
      </w:r>
      <w:r>
        <w:rPr>
          <w:rFonts w:hint="eastAsia" w:eastAsia="仿宋_GB2312" w:cs="Times New Roman"/>
          <w:color w:val="000000"/>
          <w:spacing w:val="17"/>
          <w:sz w:val="32"/>
          <w:szCs w:val="32"/>
          <w:lang w:eastAsia="zh-CN"/>
        </w:rPr>
        <w:t>产出</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成本</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效益</w:t>
      </w:r>
      <w:r>
        <w:rPr>
          <w:rFonts w:hint="default" w:ascii="Times New Roman" w:hAnsi="Times New Roman" w:eastAsia="仿宋_GB2312" w:cs="Times New Roman"/>
          <w:color w:val="000000"/>
          <w:spacing w:val="17"/>
          <w:sz w:val="32"/>
          <w:szCs w:val="32"/>
        </w:rPr>
        <w:t>、项目</w:t>
      </w:r>
      <w:r>
        <w:rPr>
          <w:rFonts w:hint="eastAsia" w:eastAsia="仿宋_GB2312" w:cs="Times New Roman"/>
          <w:color w:val="000000"/>
          <w:spacing w:val="17"/>
          <w:sz w:val="32"/>
          <w:szCs w:val="32"/>
          <w:lang w:eastAsia="zh-CN"/>
        </w:rPr>
        <w:t>满意度</w:t>
      </w:r>
      <w:r>
        <w:rPr>
          <w:rFonts w:hint="default" w:ascii="Times New Roman" w:hAnsi="Times New Roman" w:eastAsia="仿宋_GB2312" w:cs="Times New Roman"/>
          <w:color w:val="000000"/>
          <w:spacing w:val="17"/>
          <w:sz w:val="32"/>
          <w:szCs w:val="32"/>
        </w:rPr>
        <w:t>四个维度进行评价。评价对象为项目目标实施情况，  评价核心为资金的支出完成情况和项目的产出效益。</w:t>
      </w:r>
    </w:p>
    <w:p w14:paraId="3FAED1C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6A6D9A1">
      <w:pPr>
        <w:spacing w:line="560" w:lineRule="exact"/>
        <w:ind w:firstLine="708" w:firstLineChars="200"/>
        <w:rPr>
          <w:rFonts w:hint="eastAsia"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最低成本法。是指在绩效目标确定的前提下，成本最小者为优的方法。</w:t>
      </w:r>
      <w:r>
        <w:rPr>
          <w:rFonts w:hint="eastAsia" w:eastAsia="仿宋_GB2312" w:cs="Times New Roman"/>
          <w:color w:val="000000"/>
          <w:spacing w:val="17"/>
          <w:sz w:val="32"/>
          <w:szCs w:val="32"/>
          <w:highlight w:val="none"/>
          <w:lang w:eastAsia="zh-CN"/>
        </w:rPr>
        <w:t>本单位通过三方询价，将各款车的总成本进行比较，选择成本最低的车型作为了购置对象。</w:t>
      </w:r>
    </w:p>
    <w:p w14:paraId="2D4E0EB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7D5414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eastAsia="zh-CN"/>
        </w:rPr>
        <w:t>计划</w:t>
      </w:r>
      <w:r>
        <w:rPr>
          <w:rFonts w:hint="default" w:ascii="Times New Roman" w:hAnsi="Times New Roman" w:eastAsia="仿宋_GB2312" w:cs="Times New Roman"/>
          <w:b w:val="0"/>
          <w:bCs w:val="0"/>
        </w:rPr>
        <w:t>标准。</w:t>
      </w:r>
    </w:p>
    <w:p w14:paraId="28D3B73E">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w:t>
      </w:r>
      <w:r>
        <w:rPr>
          <w:rFonts w:hint="default" w:ascii="Times New Roman" w:hAnsi="Times New Roman" w:eastAsia="仿宋_GB2312" w:cs="Times New Roman"/>
          <w:b w:val="0"/>
          <w:bCs w:val="0"/>
          <w:highlight w:val="none"/>
        </w:rPr>
        <w:t>指以预先制定的目标、计划、预算、定额等作为评价标准。</w:t>
      </w:r>
      <w:r>
        <w:rPr>
          <w:rFonts w:hint="eastAsia" w:ascii="Times New Roman" w:hAnsi="Times New Roman" w:eastAsia="仿宋_GB2312" w:cs="Times New Roman"/>
          <w:b w:val="0"/>
          <w:bCs w:val="0"/>
          <w:highlight w:val="none"/>
          <w:lang w:eastAsia="zh-CN"/>
        </w:rPr>
        <w:t>制定依据：引用《党政机关公务用车管理法》等国家及地方公务用车管理规定，明确编制，价格等硬性标准。单位实际：结合本单位职能，人员编制，业务量，现有车辆状况等，说明购置计划的必要性。</w:t>
      </w:r>
    </w:p>
    <w:p w14:paraId="0FD26824">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119C5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70688D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E639B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5ACC40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FCD09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35F9BB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5F0B7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6619E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5F9550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4DB09D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A86C8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6115E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6685AB1">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14B5283B">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639D61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特克斯县纪委监委</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严格遵循政策规范，实现合规化配置</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优化车辆资源配置，提升工作效能</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eastAsia="zh-CN"/>
        </w:rPr>
        <w:t>车辆管理制度</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建立车辆使用台账，实行一车一档管理，明确使用范围等</w:t>
      </w:r>
      <w:r>
        <w:rPr>
          <w:rFonts w:hint="default" w:ascii="Times New Roman" w:hAnsi="Times New Roman" w:eastAsia="仿宋_GB2312" w:cs="Times New Roman"/>
          <w:sz w:val="32"/>
          <w:szCs w:val="32"/>
          <w:highlight w:val="none"/>
        </w:rPr>
        <w:t>。</w:t>
      </w:r>
    </w:p>
    <w:p w14:paraId="7EDBE1D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在项目管理方面，通过有效的规划、组织与协调，项目得以顺利实施，并在预算与时间上保持了良好的控制。</w:t>
      </w:r>
    </w:p>
    <w:p w14:paraId="76BF0FF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w:t>
      </w:r>
      <w:r>
        <w:rPr>
          <w:rFonts w:hint="eastAsia" w:eastAsia="仿宋_GB2312" w:cs="Times New Roman"/>
          <w:sz w:val="32"/>
          <w:szCs w:val="32"/>
          <w:highlight w:val="none"/>
          <w:lang w:eastAsia="zh-CN"/>
        </w:rPr>
        <w:t>工作效率</w:t>
      </w:r>
      <w:r>
        <w:rPr>
          <w:rFonts w:hint="default" w:ascii="Times New Roman" w:hAnsi="Times New Roman" w:eastAsia="仿宋_GB2312" w:cs="Times New Roman"/>
          <w:sz w:val="32"/>
          <w:szCs w:val="32"/>
          <w:highlight w:val="none"/>
        </w:rPr>
        <w:t>等方面的提升，为项目的利益相关者带来了实实在在的利益。</w:t>
      </w:r>
    </w:p>
    <w:p w14:paraId="03FB87E5">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公务用车购置项目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204A15EB">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1070F70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w:t>
      </w:r>
    </w:p>
    <w:p w14:paraId="616DFB2F">
      <w:pPr>
        <w:pStyle w:val="9"/>
        <w:widowControl w:val="0"/>
        <w:spacing w:before="0" w:after="0" w:line="560" w:lineRule="exact"/>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其中，项目</w:t>
      </w:r>
      <w:r>
        <w:rPr>
          <w:rFonts w:hint="eastAsia" w:ascii="Times New Roman" w:hAnsi="Times New Roman" w:eastAsia="仿宋_GB2312" w:cs="Times New Roman"/>
          <w:b w:val="0"/>
          <w:bCs w:val="0"/>
          <w:highlight w:val="none"/>
          <w:lang w:eastAsia="zh-CN"/>
        </w:rPr>
        <w:t>决策</w:t>
      </w:r>
      <w:r>
        <w:rPr>
          <w:rFonts w:hint="default" w:ascii="Times New Roman" w:hAnsi="Times New Roman" w:eastAsia="仿宋_GB2312" w:cs="Times New Roman"/>
          <w:b w:val="0"/>
          <w:bCs w:val="0"/>
          <w:highlight w:val="none"/>
        </w:rPr>
        <w:t>类指标权重为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w:t>
      </w:r>
      <w:r>
        <w:rPr>
          <w:rFonts w:hint="eastAsia" w:ascii="Times New Roman" w:hAnsi="Times New Roman" w:eastAsia="仿宋_GB2312" w:cs="Times New Roman"/>
          <w:b w:val="0"/>
          <w:bCs w:val="0"/>
          <w:highlight w:val="none"/>
          <w:lang w:eastAsia="zh-CN"/>
        </w:rPr>
        <w:t>过程</w:t>
      </w:r>
      <w:r>
        <w:rPr>
          <w:rFonts w:hint="default" w:ascii="Times New Roman" w:hAnsi="Times New Roman" w:eastAsia="仿宋_GB2312" w:cs="Times New Roman"/>
          <w:b w:val="0"/>
          <w:bCs w:val="0"/>
          <w:highlight w:val="none"/>
        </w:rPr>
        <w:t>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w:t>
      </w:r>
      <w:r>
        <w:rPr>
          <w:rFonts w:hint="eastAsia" w:ascii="Times New Roman" w:hAnsi="Times New Roman" w:eastAsia="仿宋_GB2312" w:cs="Times New Roman"/>
          <w:b w:val="0"/>
          <w:bCs w:val="0"/>
          <w:highlight w:val="none"/>
          <w:lang w:eastAsia="zh-CN"/>
        </w:rPr>
        <w:t>产出</w:t>
      </w:r>
      <w:r>
        <w:rPr>
          <w:rFonts w:hint="default" w:ascii="Times New Roman" w:hAnsi="Times New Roman" w:eastAsia="仿宋_GB2312" w:cs="Times New Roman"/>
          <w:b w:val="0"/>
          <w:bCs w:val="0"/>
          <w:highlight w:val="none"/>
        </w:rPr>
        <w:t>类指标权重为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w:t>
      </w:r>
      <w:r>
        <w:rPr>
          <w:rFonts w:hint="eastAsia" w:ascii="Times New Roman" w:hAnsi="Times New Roman" w:eastAsia="仿宋_GB2312" w:cs="Times New Roman"/>
          <w:b w:val="0"/>
          <w:bCs w:val="0"/>
          <w:highlight w:val="none"/>
          <w:lang w:eastAsia="zh-CN"/>
        </w:rPr>
        <w:t>效益</w:t>
      </w:r>
      <w:r>
        <w:rPr>
          <w:rFonts w:hint="default" w:ascii="Times New Roman" w:hAnsi="Times New Roman" w:eastAsia="仿宋_GB2312" w:cs="Times New Roman"/>
          <w:b w:val="0"/>
          <w:bCs w:val="0"/>
          <w:highlight w:val="none"/>
        </w:rPr>
        <w:t>类指标权重为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6B987DAF">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4892539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3545C1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49117A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6AC239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13C52332">
        <w:tblPrEx>
          <w:tblCellMar>
            <w:top w:w="0" w:type="dxa"/>
            <w:left w:w="108" w:type="dxa"/>
            <w:bottom w:w="0" w:type="dxa"/>
            <w:right w:w="108" w:type="dxa"/>
          </w:tblCellMar>
        </w:tblPrEx>
        <w:trPr>
          <w:trHeight w:val="316"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1ED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431095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DC90C9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EE7CCC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FE3E8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A3A5AC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15AD79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7B63C0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4588C7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93F921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E8B94E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2F691E5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E58E7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6A92388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ACEBC9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26C9C42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D3C5B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BD2CC21">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A2A1464">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7EE3E057">
      <w:pPr>
        <w:rPr>
          <w:rFonts w:hint="default"/>
        </w:rPr>
      </w:pPr>
    </w:p>
    <w:p w14:paraId="344FC68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22928678">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103C19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418D8C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990121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E297BB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DC89A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31E8A9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AA8F0E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103264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E7349D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5F2753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09DC71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CE0FBE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7A41C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8605F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4916F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50AA32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6635B3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B2934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49EBF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3332CE7">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258D5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0665AC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383E4F2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1CF84DC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38.62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048B7D5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3057C6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37.13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96.14</w:t>
      </w:r>
      <w:r>
        <w:rPr>
          <w:rFonts w:hint="default" w:ascii="Times New Roman" w:hAnsi="Times New Roman" w:eastAsia="仿宋_GB2312" w:cs="Times New Roman"/>
          <w:sz w:val="32"/>
          <w:szCs w:val="32"/>
          <w:highlight w:val="none"/>
          <w:lang w:val="en-US" w:eastAsia="zh-CN"/>
        </w:rPr>
        <w:t>%。</w:t>
      </w:r>
    </w:p>
    <w:p w14:paraId="34729B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7CD622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48821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5658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0913101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6B27AC9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64D889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63818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386BD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646A06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651326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7E7AE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7D3ED3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23936F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74A758D">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6B9AD20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4E814AE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225F200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保证单位数量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w:t>
      </w:r>
      <w:r>
        <w:rPr>
          <w:rFonts w:hint="eastAsia" w:eastAsia="仿宋_GB2312" w:cs="Times New Roman"/>
          <w:sz w:val="32"/>
          <w:szCs w:val="32"/>
          <w:highlight w:val="none"/>
          <w:lang w:eastAsia="zh-CN"/>
        </w:rPr>
        <w:t>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71C57F2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2：购置车辆数量，指标值：3辆，实际完成值：3辆，实际完成率100%。</w:t>
      </w:r>
    </w:p>
    <w:p w14:paraId="03A77F5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4603D85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车辆购置合格率，指标值：100%，实际完成值：100%。实际完成率100%</w:t>
      </w:r>
    </w:p>
    <w:p w14:paraId="4BDB8AA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396138D">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车辆购置完成时间，指标值：</w:t>
      </w:r>
      <w:r>
        <w:rPr>
          <w:rFonts w:hint="eastAsia" w:eastAsia="仿宋_GB2312" w:cs="Times New Roman"/>
          <w:sz w:val="32"/>
          <w:szCs w:val="32"/>
          <w:highlight w:val="none"/>
          <w:lang w:val="en-US" w:eastAsia="zh-CN"/>
        </w:rPr>
        <w:t>2024年5月1日之前完成，实际完成值：2024年2月8日，实际完成率100%</w:t>
      </w:r>
    </w:p>
    <w:p w14:paraId="5E6A8C4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22C77E5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eastAsia="zh-CN"/>
        </w:rPr>
        <w:t>经济成本指标：</w:t>
      </w:r>
    </w:p>
    <w:p w14:paraId="50CF45FF">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指标值</w:t>
      </w:r>
      <w:r>
        <w:rPr>
          <w:rFonts w:hint="eastAsia" w:ascii="宋体" w:hAnsi="宋体" w:eastAsia="宋体" w:cs="宋体"/>
          <w:sz w:val="32"/>
          <w:szCs w:val="32"/>
          <w:highlight w:val="none"/>
          <w:lang w:eastAsia="zh-CN"/>
        </w:rPr>
        <w:t>≦</w:t>
      </w:r>
      <w:r>
        <w:rPr>
          <w:rFonts w:hint="eastAsia" w:eastAsia="仿宋_GB2312" w:cs="Times New Roman"/>
          <w:sz w:val="32"/>
          <w:szCs w:val="32"/>
          <w:highlight w:val="none"/>
          <w:lang w:val="en-US" w:eastAsia="zh-CN"/>
        </w:rPr>
        <w:t>12.87万元/辆，实际完成值12.376万/辆，实际完成率96.14%，</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市场价格变动，进行三方询价，选择了同质量价格最低的车辆，节约了资金</w:t>
      </w:r>
      <w:r>
        <w:rPr>
          <w:rFonts w:hint="default" w:ascii="Times New Roman" w:hAnsi="Times New Roman" w:eastAsia="仿宋_GB2312" w:cs="Times New Roman"/>
          <w:sz w:val="32"/>
          <w:szCs w:val="32"/>
          <w:highlight w:val="none"/>
          <w:lang w:eastAsia="zh-CN"/>
        </w:rPr>
        <w:t>。</w:t>
      </w:r>
    </w:p>
    <w:p w14:paraId="307C3277">
      <w:pPr>
        <w:pStyle w:val="10"/>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14:paraId="193F86E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701DACC0">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32EC5C2B">
      <w:pPr>
        <w:numPr>
          <w:ilvl w:val="0"/>
          <w:numId w:val="0"/>
        </w:num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社会效益指标</w:t>
      </w:r>
    </w:p>
    <w:p w14:paraId="311B20F7">
      <w:pPr>
        <w:numPr>
          <w:ilvl w:val="0"/>
          <w:numId w:val="0"/>
        </w:num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提升工作率</w:t>
      </w:r>
      <w:r>
        <w:rPr>
          <w:rFonts w:hint="eastAsia" w:eastAsia="仿宋_GB2312" w:cs="Times New Roman"/>
          <w:sz w:val="32"/>
          <w:szCs w:val="32"/>
          <w:highlight w:val="none"/>
          <w:lang w:val="en-US" w:eastAsia="zh-CN"/>
        </w:rPr>
        <w:t>，指标值：稳步提升，实际完成值：稳步提升，实际完成率100%。</w:t>
      </w:r>
    </w:p>
    <w:p w14:paraId="32DF8435">
      <w:pPr>
        <w:numPr>
          <w:ilvl w:val="0"/>
          <w:numId w:val="0"/>
        </w:numPr>
        <w:shd w:val="clear" w:color="auto" w:fill="auto"/>
        <w:spacing w:line="600" w:lineRule="exact"/>
        <w:ind w:left="420" w:left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满意度</w:t>
      </w:r>
    </w:p>
    <w:p w14:paraId="4B4CB4A5">
      <w:pPr>
        <w:numPr>
          <w:ilvl w:val="0"/>
          <w:numId w:val="0"/>
        </w:numPr>
        <w:shd w:val="clear" w:color="auto" w:fill="auto"/>
        <w:spacing w:line="600" w:lineRule="exact"/>
        <w:ind w:left="420" w:left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职工满意度，指标值：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95%，完成率105.26%。</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完</w:t>
      </w:r>
      <w:r>
        <w:rPr>
          <w:rFonts w:hint="default" w:ascii="Times New Roman" w:hAnsi="Times New Roman" w:eastAsia="仿宋_GB2312" w:cs="Times New Roman"/>
          <w:sz w:val="32"/>
          <w:szCs w:val="32"/>
          <w:highlight w:val="none"/>
          <w:lang w:eastAsia="zh-CN"/>
        </w:rPr>
        <w:t>善了职工的工作条件，提升了本单位职工的满意度。</w:t>
      </w:r>
    </w:p>
    <w:p w14:paraId="07D84FDC">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44995807">
      <w:pPr>
        <w:pStyle w:val="20"/>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lang w:val="en-US" w:eastAsia="zh-CN" w:bidi="ar-SA"/>
        </w:rPr>
        <w:t>公务用车购置</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38.62</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38.62</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37.128</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96.14</w:t>
      </w:r>
      <w:r>
        <w:rPr>
          <w:rFonts w:hint="default" w:ascii="Times New Roman" w:hAnsi="Times New Roman" w:eastAsia="仿宋_GB2312" w:cs="Times New Roman"/>
          <w:kern w:val="2"/>
          <w:sz w:val="32"/>
          <w:szCs w:val="32"/>
          <w:lang w:val="en-US" w:eastAsia="zh-CN" w:bidi="ar-SA"/>
        </w:rPr>
        <w:t>%，项目绩效指标总体完成率为</w:t>
      </w:r>
      <w:r>
        <w:rPr>
          <w:rFonts w:hint="eastAsia" w:eastAsia="仿宋_GB2312" w:cs="Times New Roman"/>
          <w:kern w:val="2"/>
          <w:sz w:val="32"/>
          <w:szCs w:val="32"/>
          <w:lang w:val="en-US" w:eastAsia="zh-CN" w:bidi="ar-SA"/>
        </w:rPr>
        <w:t>100.2</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总体</w:t>
      </w:r>
      <w:r>
        <w:rPr>
          <w:rFonts w:hint="default" w:ascii="Times New Roman" w:hAnsi="Times New Roman" w:eastAsia="仿宋_GB2312" w:cs="Times New Roman"/>
          <w:kern w:val="2"/>
          <w:sz w:val="32"/>
          <w:szCs w:val="32"/>
          <w:lang w:val="en-US" w:eastAsia="zh-CN" w:bidi="ar-SA"/>
        </w:rPr>
        <w:t>偏差率为</w:t>
      </w:r>
      <w:r>
        <w:rPr>
          <w:rFonts w:hint="eastAsia" w:eastAsia="仿宋_GB2312" w:cs="Times New Roman"/>
          <w:kern w:val="2"/>
          <w:sz w:val="32"/>
          <w:szCs w:val="32"/>
          <w:lang w:val="en-US" w:eastAsia="zh-CN" w:bidi="ar-SA"/>
        </w:rPr>
        <w:t>4.06</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偏差</w:t>
      </w:r>
      <w:r>
        <w:rPr>
          <w:rFonts w:hint="default" w:ascii="Times New Roman" w:hAnsi="Times New Roman" w:eastAsia="仿宋_GB2312" w:cs="Times New Roman"/>
          <w:kern w:val="2"/>
          <w:sz w:val="32"/>
          <w:szCs w:val="32"/>
          <w:lang w:val="en-US" w:eastAsia="zh-CN" w:bidi="ar-SA"/>
        </w:rPr>
        <w:t>原因</w:t>
      </w:r>
      <w:r>
        <w:rPr>
          <w:rFonts w:hint="eastAsia" w:eastAsia="仿宋_GB2312" w:cs="Times New Roman"/>
          <w:kern w:val="2"/>
          <w:sz w:val="32"/>
          <w:szCs w:val="32"/>
          <w:lang w:val="en-US" w:eastAsia="zh-CN" w:bidi="ar-SA"/>
        </w:rPr>
        <w:t>：</w:t>
      </w:r>
      <w:r>
        <w:rPr>
          <w:rFonts w:hint="eastAsia" w:eastAsia="仿宋_GB2312" w:cs="Times New Roman"/>
          <w:kern w:val="2"/>
          <w:sz w:val="32"/>
          <w:szCs w:val="32"/>
          <w:highlight w:val="none"/>
          <w:lang w:val="en-US" w:eastAsia="zh-CN" w:bidi="ar-SA"/>
        </w:rPr>
        <w:t>本单位进行三方询价来进行购置车辆选择同质量价格最低的车辆节约了资金。</w:t>
      </w:r>
    </w:p>
    <w:p w14:paraId="01594478">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211491A8">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37DF89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A099400">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554031C">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D213A5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1E7BE2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2A71C40F">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400F547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5EE569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40DDD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2FC74E4">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233218A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606885A">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45386F0B">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7FC3D41D">
      <w:pPr>
        <w:rPr>
          <w:rFonts w:hint="default" w:ascii="Times New Roman" w:hAnsi="Times New Roman" w:cs="Times New Roma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ADB391-58E8-4727-A9C8-03D8B1A974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378F5424-4F0E-4878-98D9-76DA74FA12C9}"/>
  </w:font>
  <w:font w:name="华文中宋">
    <w:panose1 w:val="02010600040101010101"/>
    <w:charset w:val="86"/>
    <w:family w:val="auto"/>
    <w:pitch w:val="default"/>
    <w:sig w:usb0="00000287" w:usb1="080F0000" w:usb2="00000000" w:usb3="00000000" w:csb0="0004009F" w:csb1="DFD70000"/>
    <w:embedRegular r:id="rId3" w:fontKey="{3B45B6A3-EC25-4800-937B-7767A85E985F}"/>
  </w:font>
  <w:font w:name="方正小标宋_GBK">
    <w:panose1 w:val="02000000000000000000"/>
    <w:charset w:val="86"/>
    <w:family w:val="script"/>
    <w:pitch w:val="default"/>
    <w:sig w:usb0="A00002BF" w:usb1="38CF7CFA" w:usb2="00082016" w:usb3="00000000" w:csb0="00040001" w:csb1="00000000"/>
    <w:embedRegular r:id="rId4" w:fontKey="{52C7482F-D226-4CD3-871C-5B762C8EDDE8}"/>
  </w:font>
  <w:font w:name="方正小标宋简体">
    <w:panose1 w:val="02000000000000000000"/>
    <w:charset w:val="86"/>
    <w:family w:val="auto"/>
    <w:pitch w:val="default"/>
    <w:sig w:usb0="00000001" w:usb1="08000000" w:usb2="00000000" w:usb3="00000000" w:csb0="00040000" w:csb1="00000000"/>
    <w:embedRegular r:id="rId5" w:fontKey="{CC0CEBAB-E740-4B22-867E-861E69726E57}"/>
  </w:font>
  <w:font w:name="楷体_GB2312">
    <w:altName w:val="楷体"/>
    <w:panose1 w:val="02010609030101010101"/>
    <w:charset w:val="86"/>
    <w:family w:val="auto"/>
    <w:pitch w:val="default"/>
    <w:sig w:usb0="00000000" w:usb1="00000000" w:usb2="00000000" w:usb3="00000000" w:csb0="00040000" w:csb1="00000000"/>
    <w:embedRegular r:id="rId6" w:fontKey="{358AFBCA-D09F-4D8C-B1D7-39CF8790C0F8}"/>
  </w:font>
  <w:font w:name="仿宋">
    <w:panose1 w:val="02010609060101010101"/>
    <w:charset w:val="86"/>
    <w:family w:val="auto"/>
    <w:pitch w:val="default"/>
    <w:sig w:usb0="800002BF" w:usb1="38CF7CFA" w:usb2="00000016" w:usb3="00000000" w:csb0="00040001" w:csb1="00000000"/>
    <w:embedRegular r:id="rId7" w:fontKey="{091C980B-CD1A-41DB-870F-87902DABD0BD}"/>
  </w:font>
  <w:font w:name="方正仿宋_GBK">
    <w:altName w:val="微软雅黑"/>
    <w:panose1 w:val="03000509000000000000"/>
    <w:charset w:val="86"/>
    <w:family w:val="auto"/>
    <w:pitch w:val="default"/>
    <w:sig w:usb0="00000000" w:usb1="00000000" w:usb2="00000000" w:usb3="00000000" w:csb0="00040000" w:csb1="00000000"/>
    <w:embedRegular r:id="rId8" w:fontKey="{16ADE328-D57E-4CBD-B981-4DA8D33CC278}"/>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9" w:fontKey="{2FCF16F2-FD7F-450F-BB5E-CDB63AD3D34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D011EA7">
        <w:pPr>
          <w:pStyle w:val="6"/>
          <w:jc w:val="center"/>
        </w:pPr>
        <w:r>
          <w:fldChar w:fldCharType="begin"/>
        </w:r>
        <w:r>
          <w:instrText xml:space="preserve">PAGE   \* MERGEFORMAT</w:instrText>
        </w:r>
        <w:r>
          <w:fldChar w:fldCharType="separate"/>
        </w:r>
        <w:r>
          <w:rPr>
            <w:lang w:val="zh-CN"/>
          </w:rPr>
          <w:t>13</w:t>
        </w:r>
        <w:r>
          <w:fldChar w:fldCharType="end"/>
        </w:r>
      </w:p>
    </w:sdtContent>
  </w:sdt>
  <w:p w14:paraId="57D5C6F9">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07F74F3C"/>
    <w:rsid w:val="33E8428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641C46DE7ABF4FF69AE02D4979451AA7_13</vt:lpwstr>
  </property>
  <property fmtid="{D5CDD505-2E9C-101B-9397-08002B2CF9AE}" pid="4" name="KSOTemplateDocerSaveRecord">
    <vt:lpwstr>eyJoZGlkIjoiMTk4ZjMzZTkxMDUzOWUwYzQ4OTViM2UwODBmYmY3N2QifQ==</vt:lpwstr>
  </property>
</Properties>
</file>

<file path=customXml/itemProps1.xml><?xml version="1.0" encoding="utf-8"?>
<ds:datastoreItem xmlns:ds="http://schemas.openxmlformats.org/officeDocument/2006/customXml" ds:itemID="{cc17cf9a-8134-40fc-ac17-f548a4ac6faf}">
  <ds:schemaRefs/>
</ds:datastoreItem>
</file>

<file path=docProps/app.xml><?xml version="1.0" encoding="utf-8"?>
<Properties xmlns="http://schemas.openxmlformats.org/officeDocument/2006/extended-properties" xmlns:vt="http://schemas.openxmlformats.org/officeDocument/2006/docPropsVTypes">
  <Template>Normal</Template>
  <Pages>20</Pages>
  <Words>5655</Words>
  <Characters>5777</Characters>
  <Lines>58</Lines>
  <Paragraphs>16</Paragraphs>
  <TotalTime>5</TotalTime>
  <ScaleCrop>false</ScaleCrop>
  <LinksUpToDate>false</LinksUpToDate>
  <CharactersWithSpaces>5781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dcterms:modified xsi:type="dcterms:W3CDTF">2025-11-13T04:20:07Z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641C46DE7ABF4FF69AE02D4979451AA7_13</vt:lpwstr>
  </property>
  <property fmtid="{D5CDD505-2E9C-101B-9397-08002B2CF9AE}" pid="4" name="KSOTemplateDocerSaveRecord">
    <vt:lpwstr>eyJoZGlkIjoiMjEwMjVmNmU3OTQwZDBjNjI0ZTM3MTBmNDI0OGIzYzIiLCJ1c2VySWQiOiIyMDM3MTI1NTkifQ==</vt:lpwstr>
  </property>
</Properties>
</file>