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特克斯县阔克苏乡中心学校2024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BEB8EA6">
      <w:r>
        <w:br w:type="page"/>
      </w:r>
    </w:p>
    <w:p w14:paraId="79217E9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0F97D43">
      <w:pPr>
        <w:spacing w:line="640" w:lineRule="exact"/>
        <w:ind w:firstLine="640"/>
        <w:jc w:val="both"/>
        <w:outlineLvl w:val="2"/>
      </w:pPr>
      <w:r>
        <w:rPr>
          <w:rFonts w:ascii="黑体" w:hAnsi="黑体" w:eastAsia="黑体"/>
          <w:sz w:val="32"/>
        </w:rPr>
        <w:t>一、主要职能</w:t>
      </w:r>
    </w:p>
    <w:p w14:paraId="663AE3A4">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宣传贯彻党的路线、方针、政策、坚持正确的办学方向。</w:t>
      </w:r>
    </w:p>
    <w:p w14:paraId="29683C74">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负责党的理论教育研讨工作，指导干部学习党的理论，培养合格的党员干部。</w:t>
      </w:r>
    </w:p>
    <w:p w14:paraId="3F98BFF4">
      <w:pPr>
        <w:spacing w:line="580" w:lineRule="exact"/>
        <w:ind w:firstLine="640"/>
        <w:jc w:val="both"/>
      </w:pPr>
      <w:r>
        <w:rPr>
          <w:rFonts w:hint="eastAsia" w:ascii="仿宋_GB2312" w:hAnsi="仿宋_GB2312" w:eastAsia="仿宋_GB2312"/>
          <w:spacing w:val="6"/>
          <w:sz w:val="32"/>
          <w:lang w:eastAsia="zh-CN"/>
        </w:rPr>
        <w:t>3.</w:t>
      </w:r>
      <w:r>
        <w:rPr>
          <w:rFonts w:ascii="仿宋_GB2312" w:hAnsi="仿宋_GB2312" w:eastAsia="仿宋_GB2312"/>
          <w:spacing w:val="6"/>
          <w:sz w:val="32"/>
        </w:rPr>
        <w:t>编制学校教学计划，管理、协调教育活动，开展教学研究</w:t>
      </w:r>
      <w:r>
        <w:rPr>
          <w:rFonts w:ascii="仿宋_GB2312" w:hAnsi="仿宋_GB2312" w:eastAsia="仿宋_GB2312"/>
          <w:sz w:val="32"/>
        </w:rPr>
        <w:t>。</w:t>
      </w:r>
    </w:p>
    <w:p w14:paraId="53216B7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完成学校交办的其他工作。</w:t>
      </w:r>
    </w:p>
    <w:p w14:paraId="373ADA21">
      <w:pPr>
        <w:spacing w:line="640" w:lineRule="exact"/>
        <w:ind w:firstLine="640"/>
        <w:jc w:val="both"/>
        <w:outlineLvl w:val="2"/>
      </w:pPr>
      <w:r>
        <w:rPr>
          <w:rFonts w:ascii="黑体" w:hAnsi="黑体" w:eastAsia="黑体"/>
          <w:sz w:val="32"/>
        </w:rPr>
        <w:t>二、机构设置及人员情况</w:t>
      </w:r>
    </w:p>
    <w:p w14:paraId="75CC206F">
      <w:pPr>
        <w:spacing w:line="580" w:lineRule="exact"/>
        <w:ind w:firstLine="640"/>
        <w:jc w:val="both"/>
      </w:pPr>
      <w:r>
        <w:rPr>
          <w:rFonts w:ascii="仿宋_GB2312" w:hAnsi="仿宋_GB2312" w:eastAsia="仿宋_GB2312"/>
          <w:sz w:val="32"/>
        </w:rPr>
        <w:t>特克斯县阔克苏乡中心学校2024年度，实有人数58人，其中：在职人员43人，减少14人；离休人员0人，增加0人；退休人员15人,增加0人。</w:t>
      </w:r>
    </w:p>
    <w:p w14:paraId="4156CC7A">
      <w:pPr>
        <w:spacing w:line="580" w:lineRule="exact"/>
        <w:ind w:firstLine="640"/>
        <w:jc w:val="both"/>
      </w:pPr>
      <w:r>
        <w:rPr>
          <w:rFonts w:ascii="仿宋_GB2312" w:hAnsi="仿宋_GB2312" w:eastAsia="仿宋_GB2312"/>
          <w:sz w:val="32"/>
        </w:rPr>
        <w:t>特克斯县阔克苏乡中心学校无下属预算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，下设6个科室，分别是：办公室、教务室、党建办、德育室、总务室、工会。</w:t>
      </w:r>
    </w:p>
    <w:p w14:paraId="5D5124C0">
      <w:r>
        <w:br w:type="page"/>
      </w:r>
    </w:p>
    <w:p w14:paraId="6A9EC33E">
      <w:pPr>
        <w:spacing w:line="240" w:lineRule="auto"/>
        <w:jc w:val="center"/>
        <w:outlineLvl w:val="1"/>
      </w:pPr>
      <w:r>
        <w:rPr>
          <w:rFonts w:ascii="黑体" w:hAnsi="黑体" w:eastAsia="黑体"/>
          <w:sz w:val="32"/>
        </w:rPr>
        <w:t>第二部分 部门决算情况说明</w:t>
      </w:r>
    </w:p>
    <w:p w14:paraId="20B59A0A">
      <w:pPr>
        <w:spacing w:line="640" w:lineRule="exact"/>
        <w:ind w:firstLine="640"/>
        <w:jc w:val="both"/>
        <w:outlineLvl w:val="2"/>
      </w:pPr>
      <w:r>
        <w:rPr>
          <w:rFonts w:ascii="黑体" w:hAnsi="黑体" w:eastAsia="黑体"/>
          <w:sz w:val="32"/>
        </w:rPr>
        <w:t>一、收入支出决算总体情况说明</w:t>
      </w:r>
    </w:p>
    <w:p w14:paraId="23FAB0FD">
      <w:pPr>
        <w:spacing w:line="580" w:lineRule="exact"/>
        <w:ind w:firstLine="640"/>
        <w:jc w:val="both"/>
      </w:pPr>
      <w:r>
        <w:rPr>
          <w:rFonts w:ascii="仿宋_GB2312" w:hAnsi="仿宋_GB2312" w:eastAsia="仿宋_GB2312"/>
          <w:b/>
          <w:sz w:val="32"/>
        </w:rPr>
        <w:t>2024年度收入总计759.39万元，</w:t>
      </w:r>
      <w:r>
        <w:rPr>
          <w:rFonts w:ascii="仿宋_GB2312" w:hAnsi="仿宋_GB2312" w:eastAsia="仿宋_GB2312"/>
          <w:b w:val="0"/>
          <w:sz w:val="32"/>
        </w:rPr>
        <w:t>其中：本年收入合计759.39万元，使用非财政拨款结余（含专用结余）0.00万元，年初结转和结余0.00万元。</w:t>
      </w:r>
    </w:p>
    <w:p w14:paraId="3E9A40BB">
      <w:pPr>
        <w:spacing w:line="580" w:lineRule="exact"/>
        <w:ind w:firstLine="640"/>
        <w:jc w:val="both"/>
      </w:pPr>
      <w:r>
        <w:rPr>
          <w:rFonts w:ascii="仿宋_GB2312" w:hAnsi="仿宋_GB2312" w:eastAsia="仿宋_GB2312"/>
          <w:b/>
          <w:sz w:val="32"/>
        </w:rPr>
        <w:t>2024年度支出总计759.39万元，</w:t>
      </w:r>
      <w:r>
        <w:rPr>
          <w:rFonts w:ascii="仿宋_GB2312" w:hAnsi="仿宋_GB2312" w:eastAsia="仿宋_GB2312"/>
          <w:b w:val="0"/>
          <w:sz w:val="32"/>
        </w:rPr>
        <w:t>其中：本年支出合计759.39万元，结余分配0.00万元，年末结转和结余0.00万元。</w:t>
      </w:r>
    </w:p>
    <w:p w14:paraId="42DDA4E4">
      <w:pPr>
        <w:spacing w:line="580" w:lineRule="exact"/>
        <w:ind w:firstLine="640"/>
        <w:jc w:val="both"/>
      </w:pPr>
      <w:r>
        <w:rPr>
          <w:rFonts w:ascii="仿宋_GB2312" w:hAnsi="仿宋_GB2312" w:eastAsia="仿宋_GB2312"/>
          <w:b w:val="0"/>
          <w:sz w:val="32"/>
        </w:rPr>
        <w:t>收入支出总体与上年相比，减少65.54万元，下降7.94%，主要原因是：在编人员编制调动，调整至县直学校，本年在职人员减少14人，相关人员经费较上年减少。</w:t>
      </w:r>
    </w:p>
    <w:p w14:paraId="237D43D6">
      <w:pPr>
        <w:spacing w:line="640" w:lineRule="exact"/>
        <w:ind w:firstLine="640"/>
        <w:jc w:val="both"/>
        <w:outlineLvl w:val="2"/>
      </w:pPr>
      <w:r>
        <w:rPr>
          <w:rFonts w:ascii="黑体" w:hAnsi="黑体" w:eastAsia="黑体"/>
          <w:sz w:val="32"/>
        </w:rPr>
        <w:t>二、收入决算情况说明</w:t>
      </w:r>
    </w:p>
    <w:p w14:paraId="085645BA">
      <w:pPr>
        <w:spacing w:line="580" w:lineRule="exact"/>
        <w:ind w:firstLine="640"/>
        <w:jc w:val="both"/>
      </w:pPr>
      <w:r>
        <w:rPr>
          <w:rFonts w:ascii="仿宋_GB2312" w:hAnsi="仿宋_GB2312" w:eastAsia="仿宋_GB2312"/>
          <w:b/>
          <w:sz w:val="32"/>
        </w:rPr>
        <w:t>本年收入759.39万元，</w:t>
      </w:r>
      <w:r>
        <w:rPr>
          <w:rFonts w:ascii="仿宋_GB2312" w:hAnsi="仿宋_GB2312" w:eastAsia="仿宋_GB2312"/>
          <w:b w:val="0"/>
          <w:sz w:val="32"/>
        </w:rPr>
        <w:t>其中：财政拨款收入757.36万元，占99.73%；上级补助收入0.00万元，占0.00%；事业收入0.00万元，占0.00%；经营收入0.00万元，占0.00%；附属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上缴收入0.00万元，占0.00%；其他收入2.03万元，占0.27%。</w:t>
      </w:r>
    </w:p>
    <w:p w14:paraId="0FD622A5">
      <w:pPr>
        <w:spacing w:line="640" w:lineRule="exact"/>
        <w:ind w:firstLine="640"/>
        <w:jc w:val="both"/>
        <w:outlineLvl w:val="2"/>
      </w:pPr>
      <w:r>
        <w:rPr>
          <w:rFonts w:ascii="黑体" w:hAnsi="黑体" w:eastAsia="黑体"/>
          <w:sz w:val="32"/>
        </w:rPr>
        <w:t>三、支出决算情况说明</w:t>
      </w:r>
    </w:p>
    <w:p w14:paraId="322DB595">
      <w:pPr>
        <w:spacing w:line="580" w:lineRule="exact"/>
        <w:ind w:firstLine="640"/>
        <w:jc w:val="both"/>
      </w:pPr>
      <w:r>
        <w:rPr>
          <w:rFonts w:ascii="仿宋_GB2312" w:hAnsi="仿宋_GB2312" w:eastAsia="仿宋_GB2312"/>
          <w:b/>
          <w:sz w:val="32"/>
        </w:rPr>
        <w:t>本年支出759.39万元，</w:t>
      </w:r>
      <w:r>
        <w:rPr>
          <w:rFonts w:ascii="仿宋_GB2312" w:hAnsi="仿宋_GB2312" w:eastAsia="仿宋_GB2312"/>
          <w:b w:val="0"/>
          <w:sz w:val="32"/>
        </w:rPr>
        <w:t>其中：基本支出759.39万元，占100.00%；项目支出0.00万元，占0.00%；上缴上级支出0.00万元，占0.00%；经营支出0.00万元，占0.00%；对附属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7B51A59">
      <w:pPr>
        <w:spacing w:line="640" w:lineRule="exact"/>
        <w:ind w:firstLine="640"/>
        <w:jc w:val="both"/>
        <w:outlineLvl w:val="2"/>
      </w:pPr>
      <w:r>
        <w:rPr>
          <w:rFonts w:ascii="黑体" w:hAnsi="黑体" w:eastAsia="黑体"/>
          <w:sz w:val="32"/>
        </w:rPr>
        <w:t>四、财政拨款收入支出决算总体情况说明</w:t>
      </w:r>
    </w:p>
    <w:p w14:paraId="2E93A538">
      <w:pPr>
        <w:spacing w:line="580" w:lineRule="exact"/>
        <w:ind w:firstLine="640"/>
        <w:jc w:val="both"/>
      </w:pPr>
      <w:r>
        <w:rPr>
          <w:rFonts w:ascii="仿宋_GB2312" w:hAnsi="仿宋_GB2312" w:eastAsia="仿宋_GB2312"/>
          <w:b/>
          <w:sz w:val="32"/>
        </w:rPr>
        <w:t>2024年度财政拨款收入总计757.36万元，</w:t>
      </w:r>
      <w:r>
        <w:rPr>
          <w:rFonts w:ascii="仿宋_GB2312" w:hAnsi="仿宋_GB2312" w:eastAsia="仿宋_GB2312"/>
          <w:b w:val="0"/>
          <w:sz w:val="32"/>
        </w:rPr>
        <w:t>其中：年初财政拨款结转和结余0.00万元，本年财政拨款收入757.36万元。</w:t>
      </w:r>
      <w:r>
        <w:rPr>
          <w:rFonts w:ascii="仿宋_GB2312" w:hAnsi="仿宋_GB2312" w:eastAsia="仿宋_GB2312"/>
          <w:b/>
          <w:sz w:val="32"/>
        </w:rPr>
        <w:t>财政拨款支出总计757.36万元，</w:t>
      </w:r>
      <w:r>
        <w:rPr>
          <w:rFonts w:ascii="仿宋_GB2312" w:hAnsi="仿宋_GB2312" w:eastAsia="仿宋_GB2312"/>
          <w:b w:val="0"/>
          <w:sz w:val="32"/>
        </w:rPr>
        <w:t>其中：年末财政拨款结转和结余0.00万元，本年财政拨款支出757.36万元。</w:t>
      </w:r>
    </w:p>
    <w:p w14:paraId="0D197DA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减少63.49万元，下降7.73%，主要原因是：在编人员编制调动，调整至县直学校，本年在职人员减少14人，相关人员经费较上年减少。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年初预算数816.96万元，决算数757.36万元，预决算差异率-7.30%，主要原因是：在编人员编制调动，调整至县直学校，本年在职人员减少14人，年中调减相关人员经费，导致预决算差异。</w:t>
      </w:r>
    </w:p>
    <w:p w14:paraId="30D09C6F">
      <w:pPr>
        <w:spacing w:line="640" w:lineRule="exact"/>
        <w:ind w:firstLine="640"/>
        <w:jc w:val="both"/>
        <w:outlineLvl w:val="2"/>
      </w:pPr>
      <w:r>
        <w:rPr>
          <w:rFonts w:ascii="黑体" w:hAnsi="黑体" w:eastAsia="黑体"/>
          <w:sz w:val="32"/>
        </w:rPr>
        <w:t>五、一般公共预算财政拨款支出决算情况说明</w:t>
      </w:r>
    </w:p>
    <w:p w14:paraId="2D47C2B9">
      <w:pPr>
        <w:spacing w:line="640" w:lineRule="exact"/>
        <w:ind w:firstLine="640"/>
        <w:jc w:val="both"/>
        <w:outlineLvl w:val="3"/>
      </w:pPr>
      <w:r>
        <w:rPr>
          <w:rFonts w:ascii="楷体_GB2312" w:hAnsi="楷体_GB2312" w:eastAsia="楷体_GB2312"/>
          <w:b/>
          <w:sz w:val="32"/>
        </w:rPr>
        <w:t>（一）一般公共预算财政拨款支出决算总体情况</w:t>
      </w:r>
    </w:p>
    <w:p w14:paraId="449A8084">
      <w:pPr>
        <w:spacing w:line="580" w:lineRule="exact"/>
        <w:ind w:firstLine="640"/>
        <w:jc w:val="both"/>
      </w:pPr>
      <w:r>
        <w:rPr>
          <w:rFonts w:ascii="仿宋_GB2312" w:hAnsi="仿宋_GB2312" w:eastAsia="仿宋_GB2312"/>
          <w:b/>
          <w:sz w:val="32"/>
        </w:rPr>
        <w:t>2024年度一般公共预算财政拨款支出757.36万元，</w:t>
      </w:r>
      <w:r>
        <w:rPr>
          <w:rFonts w:ascii="仿宋_GB2312" w:hAnsi="仿宋_GB2312" w:eastAsia="仿宋_GB2312"/>
          <w:b w:val="0"/>
          <w:sz w:val="32"/>
        </w:rPr>
        <w:t>占本年支出合计的99.73%。</w:t>
      </w:r>
      <w:r>
        <w:rPr>
          <w:rFonts w:ascii="仿宋_GB2312" w:hAnsi="仿宋_GB2312" w:eastAsia="仿宋_GB2312"/>
          <w:b/>
          <w:sz w:val="32"/>
        </w:rPr>
        <w:t>与上年相比，</w:t>
      </w:r>
      <w:r>
        <w:rPr>
          <w:rFonts w:ascii="仿宋_GB2312" w:hAnsi="仿宋_GB2312" w:eastAsia="仿宋_GB2312"/>
          <w:b w:val="0"/>
          <w:sz w:val="32"/>
        </w:rPr>
        <w:t>减少63.49万元，下降7.73%，主要原因是：在编人员编制调动，调整至县直学校，本年在职人员减少14人，相关人员经费较上年减少，相关人员经费较上年减少。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年初预算数816.96万元，决算数757.36万元，预决算差异率-7.30%，主要原因是：在编人员编制调动，调整至县直学校，本年在职人员减少14人，年中调减相关人员经费，导致预决算差异。</w:t>
      </w:r>
    </w:p>
    <w:p w14:paraId="617EA2CB">
      <w:pPr>
        <w:spacing w:line="640" w:lineRule="exact"/>
        <w:ind w:firstLine="640"/>
        <w:jc w:val="both"/>
        <w:outlineLvl w:val="3"/>
      </w:pPr>
      <w:r>
        <w:rPr>
          <w:rFonts w:ascii="楷体_GB2312" w:hAnsi="楷体_GB2312" w:eastAsia="楷体_GB2312"/>
          <w:b/>
          <w:sz w:val="32"/>
        </w:rPr>
        <w:t>（二）一般公共预算财政拨款支出决算结构情况</w:t>
      </w:r>
    </w:p>
    <w:p w14:paraId="696B10ED">
      <w:pPr>
        <w:spacing w:line="580" w:lineRule="exact"/>
        <w:ind w:firstLine="640"/>
        <w:jc w:val="both"/>
      </w:pPr>
      <w:r>
        <w:rPr>
          <w:rFonts w:ascii="仿宋_GB2312" w:hAnsi="仿宋_GB2312" w:eastAsia="仿宋_GB2312"/>
          <w:b w:val="0"/>
          <w:sz w:val="32"/>
        </w:rPr>
        <w:t>1.教育支出(类)644.93万元,占85.16%。</w:t>
      </w:r>
    </w:p>
    <w:p w14:paraId="672F6681">
      <w:pPr>
        <w:spacing w:line="580" w:lineRule="exact"/>
        <w:ind w:firstLine="640"/>
        <w:jc w:val="both"/>
      </w:pPr>
      <w:r>
        <w:rPr>
          <w:rFonts w:ascii="仿宋_GB2312" w:hAnsi="仿宋_GB2312" w:eastAsia="仿宋_GB2312"/>
          <w:b w:val="0"/>
          <w:sz w:val="32"/>
        </w:rPr>
        <w:t>2.社会保障和就业支出(类)47.60万元,占6.28%。</w:t>
      </w:r>
    </w:p>
    <w:p w14:paraId="5483A897">
      <w:pPr>
        <w:spacing w:line="580" w:lineRule="exact"/>
        <w:ind w:firstLine="640"/>
        <w:jc w:val="both"/>
      </w:pPr>
      <w:r>
        <w:rPr>
          <w:rFonts w:ascii="仿宋_GB2312" w:hAnsi="仿宋_GB2312" w:eastAsia="仿宋_GB2312"/>
          <w:b w:val="0"/>
          <w:sz w:val="32"/>
        </w:rPr>
        <w:t>3.卫生健康支出(类)7.33万元,占0.97%。</w:t>
      </w:r>
    </w:p>
    <w:p w14:paraId="5DAB375D">
      <w:pPr>
        <w:spacing w:line="580" w:lineRule="exact"/>
        <w:ind w:firstLine="640"/>
        <w:jc w:val="both"/>
      </w:pPr>
      <w:r>
        <w:rPr>
          <w:rFonts w:ascii="仿宋_GB2312" w:hAnsi="仿宋_GB2312" w:eastAsia="仿宋_GB2312"/>
          <w:b w:val="0"/>
          <w:sz w:val="32"/>
        </w:rPr>
        <w:t>4.住房保障支出(类)57.51万元,占7.59%。</w:t>
      </w:r>
    </w:p>
    <w:p w14:paraId="10AF70BB">
      <w:pPr>
        <w:spacing w:line="640" w:lineRule="exact"/>
        <w:ind w:firstLine="640"/>
        <w:jc w:val="both"/>
        <w:outlineLvl w:val="3"/>
      </w:pPr>
      <w:r>
        <w:rPr>
          <w:rFonts w:ascii="楷体_GB2312" w:hAnsi="楷体_GB2312" w:eastAsia="楷体_GB2312"/>
          <w:b/>
          <w:sz w:val="32"/>
        </w:rPr>
        <w:t>（三）一般公共预算财政拨款支出决算具体情况</w:t>
      </w:r>
    </w:p>
    <w:p w14:paraId="5495AD31">
      <w:pPr>
        <w:spacing w:line="580" w:lineRule="exact"/>
        <w:ind w:firstLine="640"/>
        <w:jc w:val="both"/>
      </w:pPr>
      <w:r>
        <w:rPr>
          <w:rFonts w:ascii="仿宋_GB2312" w:hAnsi="仿宋_GB2312" w:eastAsia="仿宋_GB2312"/>
          <w:b w:val="0"/>
          <w:sz w:val="32"/>
        </w:rPr>
        <w:t>1.教育支出(类)普通教育(款)学前教育(项):支出决算数为149.84万元，比上年决算增加130.69万元，增长682.45%,主要原因是：本年功能科目调整，部分在职教师工资福利支出调整至此科目列支，导致学前教育决算数增长。</w:t>
      </w:r>
    </w:p>
    <w:p w14:paraId="57565043">
      <w:pPr>
        <w:spacing w:line="580" w:lineRule="exact"/>
        <w:ind w:firstLine="640"/>
        <w:jc w:val="both"/>
      </w:pPr>
      <w:r>
        <w:rPr>
          <w:rFonts w:ascii="仿宋_GB2312" w:hAnsi="仿宋_GB2312" w:eastAsia="仿宋_GB2312"/>
          <w:b w:val="0"/>
          <w:sz w:val="32"/>
        </w:rPr>
        <w:t>2.教育支出(类)普通教育(款)小学教育(项):支出决算数为495.09万元，比上年决算减少191.82万元，下降27.93%,主要原因是：本年在职人员减少14人，相关人员经费较上年减少；本年功能科目调整，部分在职教师工资福利支出调整至学前教育科目列支，导致科目经费减少。</w:t>
      </w:r>
    </w:p>
    <w:p w14:paraId="769D8AFB">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基本养老保险缴费支出(项):支出决算数为47.60万元，比上年决算减少13.68万元，下降22.32%,主要原因是：在编人员编制调动，调整至县直学校，本年在职人员减少14人，相关人员养老保险较上年减少。</w:t>
      </w:r>
    </w:p>
    <w:p w14:paraId="2D7188F9">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职业年金缴费支出(项):支出决算数为0.00万元，比上年决算减少6.66万元，下降100.00%,主要原因是：本年减少调出人员，相关人员职业年金较上年减少。</w:t>
      </w:r>
    </w:p>
    <w:p w14:paraId="369060DE">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医疗(项):支出决算数为7.20万元，比上年决算增加7.20万元，增长100.00%,主要原因是：本年功能科目调整，事业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医疗上年度在主科目列支，本年单独列支，导致经费较上年增加。</w:t>
      </w:r>
    </w:p>
    <w:p w14:paraId="0EFEB4CE">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医疗支出(项):支出决算数为0.13万元，比上年决算增加0.13万元，增长100.00%,主要原因是：本年功能科目调整，其他行政事业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5718C7D9">
      <w:pPr>
        <w:spacing w:line="580" w:lineRule="exact"/>
        <w:ind w:firstLine="640"/>
        <w:jc w:val="both"/>
      </w:pPr>
      <w:r>
        <w:rPr>
          <w:rFonts w:ascii="仿宋_GB2312" w:hAnsi="仿宋_GB2312" w:eastAsia="仿宋_GB2312"/>
          <w:b w:val="0"/>
          <w:sz w:val="32"/>
        </w:rPr>
        <w:t>7.住房保障支出(类)住房改革支出(款)住房公积金(项):支出决算数为57.51万元，比上年决算增加10.66万元，增长22.75%,主要原因是：本年功能科目调整，部分住房公积金支出上年度在主科目列支，本年全部在此科目列支，导致经费较上年增加。</w:t>
      </w:r>
    </w:p>
    <w:p w14:paraId="609E83BD">
      <w:pPr>
        <w:spacing w:line="640" w:lineRule="exact"/>
        <w:ind w:firstLine="640"/>
        <w:jc w:val="both"/>
        <w:outlineLvl w:val="2"/>
      </w:pPr>
      <w:r>
        <w:rPr>
          <w:rFonts w:ascii="黑体" w:hAnsi="黑体" w:eastAsia="黑体"/>
          <w:sz w:val="32"/>
        </w:rPr>
        <w:t>六、一般公共预算财政拨款基本支出决算情况说明</w:t>
      </w:r>
    </w:p>
    <w:p w14:paraId="2650C08D">
      <w:pPr>
        <w:spacing w:line="580" w:lineRule="exact"/>
        <w:ind w:firstLine="640"/>
        <w:jc w:val="both"/>
      </w:pPr>
      <w:r>
        <w:rPr>
          <w:rFonts w:ascii="仿宋_GB2312" w:hAnsi="仿宋_GB2312" w:eastAsia="仿宋_GB2312"/>
          <w:b w:val="0"/>
          <w:sz w:val="32"/>
        </w:rPr>
        <w:t>2024年度一般公共预算财政拨款基本支出757.36万元，其中：</w:t>
      </w:r>
      <w:r>
        <w:rPr>
          <w:rFonts w:ascii="仿宋_GB2312" w:hAnsi="仿宋_GB2312" w:eastAsia="仿宋_GB2312"/>
          <w:b/>
          <w:sz w:val="32"/>
        </w:rPr>
        <w:t>人员经费745.15万元，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基本养老保险缴费、职工基本医疗保险缴费、其他社会保障缴费、住房公积金、退休费、生活补助、助学金。</w:t>
      </w:r>
    </w:p>
    <w:p w14:paraId="6C4C7DD9">
      <w:pPr>
        <w:spacing w:line="580" w:lineRule="exact"/>
        <w:ind w:firstLine="640"/>
        <w:jc w:val="both"/>
      </w:pPr>
      <w:r>
        <w:rPr>
          <w:rFonts w:ascii="仿宋_GB2312" w:hAnsi="仿宋_GB2312" w:eastAsia="仿宋_GB2312"/>
          <w:b/>
          <w:sz w:val="32"/>
        </w:rPr>
        <w:t>公用经费12.21万元，</w:t>
      </w:r>
      <w:r>
        <w:rPr>
          <w:rFonts w:ascii="仿宋_GB2312" w:hAnsi="仿宋_GB2312" w:eastAsia="仿宋_GB2312"/>
          <w:b w:val="0"/>
          <w:sz w:val="32"/>
        </w:rPr>
        <w:t>包括：办公费、水费、电费、邮电费、取暖费、物业管理费、维修（护）费、培训费、工会经费、其他商品和服务支出。</w:t>
      </w:r>
    </w:p>
    <w:p w14:paraId="2FAC007E">
      <w:pPr>
        <w:spacing w:line="640" w:lineRule="exact"/>
        <w:ind w:firstLine="640"/>
        <w:jc w:val="both"/>
        <w:outlineLvl w:val="2"/>
      </w:pPr>
      <w:r>
        <w:rPr>
          <w:rFonts w:ascii="黑体" w:hAnsi="黑体" w:eastAsia="黑体"/>
          <w:sz w:val="32"/>
        </w:rPr>
        <w:t>七、政府性基金预算财政拨款收入支出决算情况说明</w:t>
      </w:r>
    </w:p>
    <w:p w14:paraId="578077F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73B1E59">
      <w:pPr>
        <w:spacing w:line="640" w:lineRule="exact"/>
        <w:ind w:firstLine="640"/>
        <w:jc w:val="both"/>
        <w:outlineLvl w:val="2"/>
      </w:pPr>
      <w:r>
        <w:rPr>
          <w:rFonts w:ascii="黑体" w:hAnsi="黑体" w:eastAsia="黑体"/>
          <w:sz w:val="32"/>
        </w:rPr>
        <w:t>八、国有资本经营预算财政拨款收入支出决算情况说明</w:t>
      </w:r>
    </w:p>
    <w:p w14:paraId="43AA96C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5E1AEA2">
      <w:pPr>
        <w:spacing w:line="640" w:lineRule="exact"/>
        <w:ind w:firstLine="640"/>
        <w:jc w:val="both"/>
        <w:outlineLvl w:val="2"/>
      </w:pPr>
      <w:r>
        <w:rPr>
          <w:rFonts w:ascii="黑体" w:hAnsi="黑体" w:eastAsia="黑体"/>
          <w:sz w:val="32"/>
        </w:rPr>
        <w:t>九、财政拨款“三公”经费支出决算情况说明</w:t>
      </w:r>
    </w:p>
    <w:p w14:paraId="3E9A1D6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C328F52">
      <w:pPr>
        <w:spacing w:line="580" w:lineRule="exact"/>
        <w:ind w:firstLine="640"/>
        <w:jc w:val="both"/>
      </w:pPr>
      <w:r>
        <w:rPr>
          <w:rFonts w:ascii="仿宋_GB2312" w:hAnsi="仿宋_GB2312" w:eastAsia="仿宋_GB2312"/>
          <w:b/>
          <w:sz w:val="32"/>
        </w:rPr>
        <w:t>具体情况如下：</w:t>
      </w:r>
    </w:p>
    <w:p w14:paraId="7B04BB89">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D74C7D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spacing w:val="6"/>
          <w:sz w:val="32"/>
        </w:rPr>
        <w:t>车辆0辆，与公务用车保有量差异原因是：本</w:t>
      </w:r>
      <w:r>
        <w:rPr>
          <w:rFonts w:hint="eastAsia" w:ascii="仿宋_GB2312" w:hAnsi="仿宋_GB2312" w:eastAsia="仿宋_GB2312"/>
          <w:spacing w:val="6"/>
          <w:sz w:val="32"/>
          <w:lang w:eastAsia="zh-CN"/>
        </w:rPr>
        <w:t>单位</w:t>
      </w:r>
      <w:r>
        <w:rPr>
          <w:rFonts w:ascii="仿宋_GB2312" w:hAnsi="仿宋_GB2312" w:eastAsia="仿宋_GB2312"/>
          <w:spacing w:val="6"/>
          <w:sz w:val="32"/>
        </w:rPr>
        <w:t>无固定资产车辆</w:t>
      </w:r>
      <w:r>
        <w:rPr>
          <w:rFonts w:ascii="仿宋_GB2312" w:hAnsi="仿宋_GB2312" w:eastAsia="仿宋_GB2312"/>
          <w:b w:val="0"/>
          <w:sz w:val="32"/>
        </w:rPr>
        <w:t>。</w:t>
      </w:r>
    </w:p>
    <w:p w14:paraId="47BE2C89">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6384D1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D3CCB8B">
      <w:pPr>
        <w:spacing w:line="640" w:lineRule="exact"/>
        <w:ind w:firstLine="640"/>
        <w:jc w:val="both"/>
        <w:outlineLvl w:val="2"/>
      </w:pPr>
      <w:r>
        <w:rPr>
          <w:rFonts w:ascii="黑体" w:hAnsi="黑体" w:eastAsia="黑体"/>
          <w:sz w:val="32"/>
        </w:rPr>
        <w:t>十、其他重要事项的情况说明</w:t>
      </w:r>
    </w:p>
    <w:p w14:paraId="25409497">
      <w:pPr>
        <w:spacing w:line="640" w:lineRule="exact"/>
        <w:ind w:firstLine="640"/>
        <w:jc w:val="both"/>
        <w:outlineLvl w:val="3"/>
      </w:pPr>
      <w:r>
        <w:rPr>
          <w:rFonts w:ascii="楷体_GB2312" w:hAnsi="楷体_GB2312" w:eastAsia="楷体_GB2312"/>
          <w:b/>
          <w:sz w:val="32"/>
        </w:rPr>
        <w:t>（一）机关运行经费及公用经费支出情况</w:t>
      </w:r>
    </w:p>
    <w:p w14:paraId="54846467">
      <w:pPr>
        <w:spacing w:line="580" w:lineRule="exact"/>
        <w:ind w:firstLine="640"/>
        <w:jc w:val="both"/>
      </w:pPr>
      <w:r>
        <w:rPr>
          <w:rFonts w:ascii="仿宋_GB2312" w:hAnsi="仿宋_GB2312" w:eastAsia="仿宋_GB2312"/>
          <w:b w:val="0"/>
          <w:sz w:val="32"/>
        </w:rPr>
        <w:t>2024年度特克斯县阔克苏乡中心学校（事业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）公用经费支出12.21万元，比上年减少16.18万元，下降56.99%，主要原因是：本年度在职人员减少，导致公用经费减少。</w:t>
      </w:r>
    </w:p>
    <w:p w14:paraId="09F8F32B">
      <w:pPr>
        <w:spacing w:line="640" w:lineRule="exact"/>
        <w:ind w:firstLine="640"/>
        <w:jc w:val="both"/>
        <w:outlineLvl w:val="3"/>
      </w:pPr>
      <w:r>
        <w:rPr>
          <w:rFonts w:ascii="楷体_GB2312" w:hAnsi="楷体_GB2312" w:eastAsia="楷体_GB2312"/>
          <w:b/>
          <w:sz w:val="32"/>
        </w:rPr>
        <w:t>（二）政府采购情况</w:t>
      </w:r>
    </w:p>
    <w:p w14:paraId="14A9D447">
      <w:pPr>
        <w:spacing w:line="580" w:lineRule="exact"/>
        <w:ind w:firstLine="640"/>
        <w:jc w:val="both"/>
      </w:pPr>
      <w:r>
        <w:rPr>
          <w:rFonts w:ascii="仿宋_GB2312" w:hAnsi="仿宋_GB2312" w:eastAsia="仿宋_GB2312"/>
          <w:b w:val="0"/>
          <w:sz w:val="32"/>
        </w:rPr>
        <w:t>2024年度政府采购支出总额3.83万元，其中：政府采购货物支出3.83万元、政府采购工程支出0.00万元、政府采购服务支出0.00万元。</w:t>
      </w:r>
    </w:p>
    <w:p w14:paraId="0881E2CF">
      <w:pPr>
        <w:spacing w:line="580" w:lineRule="exact"/>
        <w:ind w:firstLine="640"/>
        <w:jc w:val="both"/>
      </w:pPr>
      <w:r>
        <w:rPr>
          <w:rFonts w:ascii="仿宋_GB2312" w:hAnsi="仿宋_GB2312" w:eastAsia="仿宋_GB2312"/>
          <w:b w:val="0"/>
          <w:sz w:val="32"/>
        </w:rPr>
        <w:t>授予中小企业合同金额3.83万元，占政府采购支出总额的100.00%，其中：授予小微企业合同金额3.83万元，占政府采购支出总额的100.00%。</w:t>
      </w:r>
    </w:p>
    <w:p w14:paraId="300BBB16">
      <w:pPr>
        <w:spacing w:line="640" w:lineRule="exact"/>
        <w:ind w:firstLine="640"/>
        <w:jc w:val="both"/>
        <w:outlineLvl w:val="3"/>
      </w:pPr>
      <w:r>
        <w:rPr>
          <w:rFonts w:ascii="楷体_GB2312" w:hAnsi="楷体_GB2312" w:eastAsia="楷体_GB2312"/>
          <w:b/>
          <w:sz w:val="32"/>
        </w:rPr>
        <w:t>（三）国有资产占用情况说明</w:t>
      </w:r>
    </w:p>
    <w:p w14:paraId="324E1009">
      <w:pPr>
        <w:spacing w:line="580" w:lineRule="exact"/>
        <w:ind w:firstLine="640"/>
        <w:jc w:val="both"/>
      </w:pPr>
      <w:r>
        <w:rPr>
          <w:rFonts w:ascii="仿宋_GB2312" w:hAnsi="仿宋_GB2312" w:eastAsia="仿宋_GB2312"/>
          <w:b w:val="0"/>
          <w:sz w:val="32"/>
        </w:rPr>
        <w:t>截至2024年12月31日，房屋9,979.00平方米，价值132.10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5BAFCCC0">
      <w:pPr>
        <w:spacing w:line="640" w:lineRule="exact"/>
        <w:ind w:firstLine="640"/>
        <w:jc w:val="both"/>
        <w:outlineLvl w:val="2"/>
      </w:pPr>
      <w:r>
        <w:rPr>
          <w:rFonts w:ascii="黑体" w:hAnsi="黑体" w:eastAsia="黑体"/>
          <w:sz w:val="32"/>
        </w:rPr>
        <w:t>十一、预算绩效的情况说明</w:t>
      </w:r>
    </w:p>
    <w:p w14:paraId="7BD72FB7">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2024年度预算绩效管理形成整体支出绩效自评表1个，全年预算总额759.38万元，实际执行总额759.38万元；预算绩效评价项目0个，全年预算数0.00万元，全年执行数0.00万元。预算绩效管理取得的成效：本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无预算绩效项目。发现的问题及原因：本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无预算绩效项目。下一步改进措施：本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无预算绩效项目。具体附整体支出绩效自评表。</w:t>
      </w:r>
    </w:p>
    <w:p w14:paraId="159DF51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528"/>
        <w:gridCol w:w="577"/>
        <w:gridCol w:w="1105"/>
        <w:gridCol w:w="1105"/>
        <w:gridCol w:w="1105"/>
      </w:tblGrid>
      <w:tr w14:paraId="0F08F018">
        <w:tblPrEx>
          <w:tblCellMar>
            <w:top w:w="0" w:type="dxa"/>
            <w:left w:w="108" w:type="dxa"/>
            <w:bottom w:w="0" w:type="dxa"/>
            <w:right w:w="108" w:type="dxa"/>
          </w:tblCellMar>
        </w:tblPrEx>
        <w:tc>
          <w:tcPr>
            <w:tcW w:w="8840" w:type="dxa"/>
            <w:gridSpan w:val="9"/>
            <w:vAlign w:val="center"/>
          </w:tcPr>
          <w:p w14:paraId="3A879BC0">
            <w:pPr>
              <w:jc w:val="center"/>
            </w:pPr>
            <w:r>
              <w:rPr>
                <w:rFonts w:hint="eastAsia" w:ascii="宋体" w:hAnsi="宋体"/>
                <w:sz w:val="24"/>
                <w:lang w:eastAsia="zh-CN"/>
              </w:rPr>
              <w:t>单位</w:t>
            </w:r>
            <w:r>
              <w:rPr>
                <w:rFonts w:ascii="宋体" w:hAnsi="宋体" w:eastAsia="宋体"/>
                <w:sz w:val="24"/>
              </w:rPr>
              <w:t>整体支出绩效自评表</w:t>
            </w:r>
          </w:p>
        </w:tc>
      </w:tr>
      <w:tr w14:paraId="04000CA3">
        <w:tblPrEx>
          <w:tblCellMar>
            <w:top w:w="0" w:type="dxa"/>
            <w:left w:w="108" w:type="dxa"/>
            <w:bottom w:w="0" w:type="dxa"/>
            <w:right w:w="108" w:type="dxa"/>
          </w:tblCellMar>
        </w:tblPrEx>
        <w:tc>
          <w:tcPr>
            <w:tcW w:w="8840" w:type="dxa"/>
            <w:gridSpan w:val="9"/>
            <w:vAlign w:val="center"/>
          </w:tcPr>
          <w:p w14:paraId="2855574E">
            <w:pPr>
              <w:jc w:val="center"/>
            </w:pPr>
            <w:r>
              <w:rPr>
                <w:rFonts w:ascii="宋体" w:hAnsi="宋体" w:eastAsia="宋体"/>
                <w:sz w:val="24"/>
              </w:rPr>
              <w:t>（2024年度）</w:t>
            </w:r>
          </w:p>
        </w:tc>
      </w:tr>
      <w:tr w14:paraId="6151168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7C936">
            <w:pPr>
              <w:jc w:val="center"/>
            </w:pPr>
            <w:r>
              <w:rPr>
                <w:rFonts w:hint="eastAsia" w:ascii="宋体" w:hAnsi="宋体"/>
                <w:sz w:val="16"/>
                <w:lang w:eastAsia="zh-CN"/>
              </w:rPr>
              <w:t>单位</w:t>
            </w:r>
            <w:r>
              <w:rPr>
                <w:rFonts w:ascii="宋体" w:hAnsi="宋体" w:eastAsia="宋体"/>
                <w:sz w:val="16"/>
              </w:rPr>
              <w:t>名称</w:t>
            </w:r>
          </w:p>
        </w:tc>
        <w:tc>
          <w:tcPr>
            <w:tcW w:w="77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19390C">
            <w:pPr>
              <w:jc w:val="center"/>
            </w:pPr>
            <w:r>
              <w:rPr>
                <w:rFonts w:ascii="宋体" w:hAnsi="宋体" w:eastAsia="宋体"/>
                <w:sz w:val="16"/>
              </w:rPr>
              <w:t>特克斯县阔克苏乡中心学校</w:t>
            </w:r>
          </w:p>
        </w:tc>
      </w:tr>
      <w:tr w14:paraId="0D3B1D9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C63FE">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6201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0D89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BA947">
            <w:pPr>
              <w:jc w:val="center"/>
            </w:pPr>
            <w:r>
              <w:rPr>
                <w:rFonts w:ascii="宋体" w:hAnsi="宋体" w:eastAsia="宋体"/>
                <w:sz w:val="16"/>
              </w:rPr>
              <w:t>全年预算数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4840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AE7F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30A9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B1EFC2">
            <w:pPr>
              <w:jc w:val="center"/>
            </w:pPr>
            <w:r>
              <w:rPr>
                <w:rFonts w:ascii="宋体" w:hAnsi="宋体" w:eastAsia="宋体"/>
                <w:sz w:val="16"/>
              </w:rPr>
              <w:t>得分</w:t>
            </w:r>
          </w:p>
        </w:tc>
      </w:tr>
      <w:tr w14:paraId="5C49EA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EE31C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C45C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47531B">
            <w:pPr>
              <w:jc w:val="center"/>
            </w:pPr>
            <w:r>
              <w:rPr>
                <w:rFonts w:ascii="宋体" w:hAnsi="宋体" w:eastAsia="宋体"/>
                <w:sz w:val="16"/>
              </w:rPr>
              <w:t>816.95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665DE">
            <w:pPr>
              <w:jc w:val="center"/>
            </w:pPr>
            <w:r>
              <w:rPr>
                <w:rFonts w:ascii="宋体" w:hAnsi="宋体" w:eastAsia="宋体"/>
                <w:sz w:val="16"/>
              </w:rPr>
              <w:t>759.38</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63AD">
            <w:pPr>
              <w:jc w:val="center"/>
            </w:pPr>
            <w:r>
              <w:rPr>
                <w:rFonts w:ascii="宋体" w:hAnsi="宋体" w:eastAsia="宋体"/>
                <w:sz w:val="16"/>
              </w:rPr>
              <w:t>759.38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A654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7C76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61813">
            <w:pPr>
              <w:jc w:val="center"/>
            </w:pPr>
            <w:r>
              <w:rPr>
                <w:rFonts w:ascii="宋体" w:hAnsi="宋体" w:eastAsia="宋体"/>
                <w:sz w:val="16"/>
              </w:rPr>
              <w:t>10</w:t>
            </w:r>
          </w:p>
        </w:tc>
      </w:tr>
      <w:tr w14:paraId="783F97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E24BB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FA73E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7EB0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48121">
            <w:pPr>
              <w:jc w:val="center"/>
            </w:pPr>
            <w:r>
              <w:rPr>
                <w:rFonts w:ascii="宋体" w:hAnsi="宋体" w:eastAsia="宋体"/>
                <w:sz w:val="16"/>
              </w:rPr>
              <w:t>15.41</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E2282">
            <w:pPr>
              <w:jc w:val="center"/>
            </w:pPr>
            <w:r>
              <w:rPr>
                <w:rFonts w:ascii="宋体" w:hAnsi="宋体" w:eastAsia="宋体"/>
                <w:sz w:val="16"/>
              </w:rPr>
              <w:t>15.41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A293A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33E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49E20">
            <w:pPr>
              <w:jc w:val="center"/>
            </w:pPr>
            <w:r>
              <w:rPr>
                <w:rFonts w:ascii="宋体" w:hAnsi="宋体" w:eastAsia="宋体"/>
                <w:sz w:val="16"/>
              </w:rPr>
              <w:t>-</w:t>
            </w:r>
          </w:p>
        </w:tc>
      </w:tr>
      <w:tr w14:paraId="23CCBE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45B5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A0D9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A43CD8">
            <w:pPr>
              <w:jc w:val="center"/>
            </w:pPr>
            <w:r>
              <w:rPr>
                <w:rFonts w:ascii="宋体" w:hAnsi="宋体" w:eastAsia="宋体"/>
                <w:sz w:val="16"/>
              </w:rPr>
              <w:t>816.95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B2247">
            <w:pPr>
              <w:jc w:val="center"/>
            </w:pPr>
            <w:r>
              <w:rPr>
                <w:rFonts w:ascii="宋体" w:hAnsi="宋体" w:eastAsia="宋体"/>
                <w:sz w:val="16"/>
              </w:rPr>
              <w:t>741.94</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BE8FC">
            <w:pPr>
              <w:jc w:val="center"/>
            </w:pPr>
            <w:r>
              <w:rPr>
                <w:rFonts w:ascii="宋体" w:hAnsi="宋体" w:eastAsia="宋体"/>
                <w:sz w:val="16"/>
              </w:rPr>
              <w:t>741.94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8D11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0624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6DE1B4">
            <w:pPr>
              <w:jc w:val="center"/>
            </w:pPr>
            <w:r>
              <w:rPr>
                <w:rFonts w:ascii="宋体" w:hAnsi="宋体" w:eastAsia="宋体"/>
                <w:sz w:val="16"/>
              </w:rPr>
              <w:t>-</w:t>
            </w:r>
          </w:p>
        </w:tc>
      </w:tr>
      <w:tr w14:paraId="3EA9C70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F996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67F76E">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6C48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97F16">
            <w:pPr>
              <w:jc w:val="center"/>
            </w:pPr>
            <w:r>
              <w:rPr>
                <w:rFonts w:ascii="宋体" w:hAnsi="宋体" w:eastAsia="宋体"/>
                <w:sz w:val="16"/>
              </w:rPr>
              <w:t>2.03</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9E952">
            <w:pPr>
              <w:jc w:val="center"/>
            </w:pPr>
            <w:r>
              <w:rPr>
                <w:rFonts w:ascii="宋体" w:hAnsi="宋体" w:eastAsia="宋体"/>
                <w:sz w:val="16"/>
              </w:rPr>
              <w:t>2.03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D11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11C5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3C154">
            <w:pPr>
              <w:jc w:val="center"/>
            </w:pPr>
            <w:r>
              <w:rPr>
                <w:rFonts w:ascii="宋体" w:hAnsi="宋体" w:eastAsia="宋体"/>
                <w:sz w:val="16"/>
              </w:rPr>
              <w:t>-</w:t>
            </w:r>
          </w:p>
        </w:tc>
      </w:tr>
      <w:tr w14:paraId="609D033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9D25A">
            <w:pPr>
              <w:jc w:val="center"/>
            </w:pPr>
            <w:r>
              <w:rPr>
                <w:rFonts w:ascii="宋体" w:hAnsi="宋体" w:eastAsia="宋体"/>
                <w:sz w:val="16"/>
              </w:rPr>
              <w:t>年度总体目标</w:t>
            </w:r>
          </w:p>
        </w:tc>
        <w:tc>
          <w:tcPr>
            <w:tcW w:w="384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89A671">
            <w:pPr>
              <w:jc w:val="center"/>
            </w:pPr>
            <w:r>
              <w:rPr>
                <w:rFonts w:ascii="宋体" w:hAnsi="宋体" w:eastAsia="宋体"/>
                <w:sz w:val="16"/>
              </w:rPr>
              <w:t>预期目标</w:t>
            </w:r>
          </w:p>
        </w:tc>
        <w:tc>
          <w:tcPr>
            <w:tcW w:w="389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204881">
            <w:pPr>
              <w:jc w:val="center"/>
            </w:pPr>
            <w:r>
              <w:rPr>
                <w:rFonts w:ascii="宋体" w:hAnsi="宋体" w:eastAsia="宋体"/>
                <w:sz w:val="16"/>
              </w:rPr>
              <w:t>实际完成情况</w:t>
            </w:r>
          </w:p>
        </w:tc>
      </w:tr>
      <w:tr w14:paraId="2D60EA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FB96D1"/>
        </w:tc>
        <w:tc>
          <w:tcPr>
            <w:tcW w:w="384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2D25C1">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389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DC91A0">
            <w:pPr>
              <w:jc w:val="both"/>
            </w:pPr>
            <w:r>
              <w:rPr>
                <w:rFonts w:ascii="宋体" w:hAnsi="宋体" w:eastAsia="宋体"/>
                <w:sz w:val="16"/>
              </w:rPr>
              <w:t>2024年，特克斯县阔克苏乡中心学校严格按照财政要求，落实预算绩效管理全过程，包括①注重绩效目标编制</w:t>
            </w:r>
            <w:r>
              <w:rPr>
                <w:rFonts w:hint="eastAsia" w:ascii="宋体" w:hAnsi="宋体"/>
                <w:sz w:val="16"/>
                <w:lang w:eastAsia="zh-CN"/>
              </w:rPr>
              <w:t>，在</w:t>
            </w:r>
            <w:r>
              <w:rPr>
                <w:rFonts w:ascii="宋体" w:hAnsi="宋体" w:eastAsia="宋体"/>
                <w:sz w:val="16"/>
              </w:rPr>
              <w:t>预算编制环节注重编细编实预算需求，科学选择绩效指标，合理设置绩效目标值，并严格按照财政统一要求，规范编制事前绩效报告，为财政资金发挥效益夯实基础。②落实绩效“双监控”</w:t>
            </w:r>
            <w:r>
              <w:rPr>
                <w:rFonts w:hint="eastAsia" w:ascii="宋体" w:hAnsi="宋体"/>
                <w:sz w:val="16"/>
                <w:lang w:eastAsia="zh-CN"/>
              </w:rPr>
              <w:t>，在</w:t>
            </w:r>
            <w:r>
              <w:rPr>
                <w:rFonts w:ascii="宋体" w:hAnsi="宋体" w:eastAsia="宋体"/>
                <w:sz w:val="16"/>
              </w:rPr>
              <w:t>预算执行过程中，以年度支出计划为基础，定期分析预算执行和绩效目标落实情况，并依托财政预算绩效管理平台对预算执行动态进行实时监控，发现问题及时纠偏，确保绩效目标落地落实。③扎实开展自评工作。</w:t>
            </w:r>
          </w:p>
        </w:tc>
      </w:tr>
      <w:tr w14:paraId="554E5D7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8A1A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B4D3F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89780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86E37">
            <w:pPr>
              <w:jc w:val="center"/>
            </w:pPr>
            <w:r>
              <w:rPr>
                <w:rFonts w:ascii="宋体" w:hAnsi="宋体" w:eastAsia="宋体"/>
                <w:sz w:val="16"/>
              </w:rPr>
              <w:t>预期指标值</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A9CF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A32E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EA778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6B683">
            <w:pPr>
              <w:jc w:val="center"/>
            </w:pPr>
            <w:r>
              <w:rPr>
                <w:rFonts w:ascii="宋体" w:hAnsi="宋体" w:eastAsia="宋体"/>
                <w:sz w:val="16"/>
              </w:rPr>
              <w:t>得分</w:t>
            </w:r>
          </w:p>
        </w:tc>
      </w:tr>
      <w:tr w14:paraId="4123A1D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E9BF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589A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47A87">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FF30A">
            <w:pPr>
              <w:jc w:val="center"/>
            </w:pPr>
            <w:r>
              <w:rPr>
                <w:rFonts w:ascii="宋体" w:hAnsi="宋体" w:eastAsia="宋体"/>
                <w:sz w:val="16"/>
              </w:rPr>
              <w:t>&gt;=95%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A8526">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7E2D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04FAC">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B69AB">
            <w:pPr>
              <w:jc w:val="center"/>
            </w:pPr>
            <w:r>
              <w:rPr>
                <w:rFonts w:ascii="宋体" w:hAnsi="宋体" w:eastAsia="宋体"/>
                <w:sz w:val="16"/>
              </w:rPr>
              <w:t>15</w:t>
            </w:r>
          </w:p>
        </w:tc>
      </w:tr>
      <w:tr w14:paraId="4865E5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69100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2A04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1175C8">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71FAD">
            <w:pPr>
              <w:jc w:val="center"/>
            </w:pPr>
            <w:r>
              <w:rPr>
                <w:rFonts w:ascii="宋体" w:hAnsi="宋体" w:eastAsia="宋体"/>
                <w:sz w:val="16"/>
              </w:rPr>
              <w:t>&gt;=98%</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74C3C">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CDD9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4812D1">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903AF">
            <w:pPr>
              <w:jc w:val="center"/>
            </w:pPr>
            <w:r>
              <w:rPr>
                <w:rFonts w:ascii="宋体" w:hAnsi="宋体" w:eastAsia="宋体"/>
                <w:sz w:val="16"/>
              </w:rPr>
              <w:t>15</w:t>
            </w:r>
          </w:p>
        </w:tc>
      </w:tr>
      <w:tr w14:paraId="47A2E5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4FF90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375A1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7C1FB">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99E466">
            <w:pPr>
              <w:jc w:val="center"/>
            </w:pPr>
            <w:r>
              <w:rPr>
                <w:rFonts w:ascii="宋体" w:hAnsi="宋体" w:eastAsia="宋体"/>
                <w:sz w:val="16"/>
              </w:rPr>
              <w:t>&gt;=85%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5BD13">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5D58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19681">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BABB9">
            <w:pPr>
              <w:jc w:val="center"/>
            </w:pPr>
            <w:r>
              <w:rPr>
                <w:rFonts w:ascii="宋体" w:hAnsi="宋体" w:eastAsia="宋体"/>
                <w:sz w:val="16"/>
              </w:rPr>
              <w:t>15</w:t>
            </w:r>
          </w:p>
        </w:tc>
      </w:tr>
      <w:tr w14:paraId="41BD48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E9F3F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604B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56C956">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18F5A">
            <w:pPr>
              <w:jc w:val="center"/>
            </w:pPr>
            <w:r>
              <w:rPr>
                <w:rFonts w:ascii="宋体" w:hAnsi="宋体" w:eastAsia="宋体"/>
                <w:sz w:val="16"/>
              </w:rPr>
              <w:t>&gt;=6次</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3B419">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E5D3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3952BB">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497F69">
            <w:pPr>
              <w:jc w:val="center"/>
            </w:pPr>
            <w:r>
              <w:rPr>
                <w:rFonts w:ascii="宋体" w:hAnsi="宋体" w:eastAsia="宋体"/>
                <w:sz w:val="16"/>
              </w:rPr>
              <w:t>15</w:t>
            </w:r>
          </w:p>
        </w:tc>
      </w:tr>
      <w:tr w14:paraId="1C606B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C989F2"/>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E662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47EF4">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A25A1">
            <w:pPr>
              <w:jc w:val="center"/>
            </w:pPr>
            <w:r>
              <w:rPr>
                <w:rFonts w:ascii="宋体" w:hAnsi="宋体" w:eastAsia="宋体"/>
                <w:sz w:val="16"/>
              </w:rPr>
              <w:t>&gt;=95%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0B67C">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46500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F72EE">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3B35B">
            <w:pPr>
              <w:jc w:val="center"/>
            </w:pPr>
            <w:r>
              <w:rPr>
                <w:rFonts w:ascii="宋体" w:hAnsi="宋体" w:eastAsia="宋体"/>
                <w:sz w:val="16"/>
              </w:rPr>
              <w:t>15</w:t>
            </w:r>
          </w:p>
        </w:tc>
      </w:tr>
      <w:tr w14:paraId="7C15B6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625B9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841CA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19224">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4C6FC">
            <w:pPr>
              <w:jc w:val="center"/>
            </w:pPr>
            <w:r>
              <w:rPr>
                <w:rFonts w:ascii="宋体" w:hAnsi="宋体" w:eastAsia="宋体"/>
                <w:sz w:val="16"/>
              </w:rPr>
              <w:t>=100%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38CA">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5BE0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9790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FD183E">
            <w:pPr>
              <w:jc w:val="center"/>
            </w:pPr>
            <w:r>
              <w:rPr>
                <w:rFonts w:ascii="宋体" w:hAnsi="宋体" w:eastAsia="宋体"/>
                <w:sz w:val="16"/>
              </w:rPr>
              <w:t>15</w:t>
            </w:r>
          </w:p>
        </w:tc>
      </w:tr>
    </w:tbl>
    <w:p w14:paraId="416315C3">
      <w:r>
        <w:br w:type="page"/>
      </w:r>
    </w:p>
    <w:p w14:paraId="754C57CC">
      <w:pPr>
        <w:spacing w:line="640" w:lineRule="exact"/>
        <w:ind w:firstLine="640"/>
        <w:jc w:val="both"/>
        <w:outlineLvl w:val="2"/>
      </w:pPr>
      <w:r>
        <w:rPr>
          <w:rFonts w:ascii="黑体" w:hAnsi="黑体" w:eastAsia="黑体"/>
          <w:sz w:val="32"/>
        </w:rPr>
        <w:t>十二、其他需说明的事项</w:t>
      </w:r>
    </w:p>
    <w:p w14:paraId="1F90E10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91B2602">
      <w:r>
        <w:br w:type="page"/>
      </w:r>
    </w:p>
    <w:p w14:paraId="5AA1F769">
      <w:pPr>
        <w:spacing w:line="240" w:lineRule="auto"/>
        <w:jc w:val="center"/>
        <w:outlineLvl w:val="1"/>
      </w:pPr>
      <w:r>
        <w:rPr>
          <w:rFonts w:ascii="黑体" w:hAnsi="黑体" w:eastAsia="黑体"/>
          <w:sz w:val="32"/>
        </w:rPr>
        <w:t>第三部分 专业名词解释</w:t>
      </w:r>
    </w:p>
    <w:p w14:paraId="75C7EE6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42E4AD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8E6F00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3346779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172D19B">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261BCA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85601F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1504A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E0B3E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DA013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BB6B5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7D1860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47DA9E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C6A62E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B9F5792">
      <w:r>
        <w:br w:type="page"/>
      </w:r>
    </w:p>
    <w:p w14:paraId="5E29618F">
      <w:pPr>
        <w:spacing w:line="240" w:lineRule="auto"/>
        <w:jc w:val="center"/>
        <w:outlineLvl w:val="1"/>
      </w:pPr>
      <w:r>
        <w:rPr>
          <w:rFonts w:ascii="黑体" w:hAnsi="黑体" w:eastAsia="黑体"/>
          <w:sz w:val="32"/>
        </w:rPr>
        <w:t>第四部分 部门决算报表（见附表）</w:t>
      </w:r>
    </w:p>
    <w:p w14:paraId="67381758">
      <w:pPr>
        <w:spacing w:line="240" w:lineRule="auto"/>
        <w:ind w:firstLine="640"/>
        <w:jc w:val="both"/>
      </w:pPr>
      <w:r>
        <w:rPr>
          <w:rFonts w:ascii="仿宋_GB2312" w:hAnsi="仿宋_GB2312" w:eastAsia="仿宋_GB2312"/>
          <w:b w:val="0"/>
          <w:sz w:val="32"/>
        </w:rPr>
        <w:t>一、《收入支出决算总表》</w:t>
      </w:r>
    </w:p>
    <w:p w14:paraId="719DC843">
      <w:pPr>
        <w:spacing w:line="240" w:lineRule="auto"/>
        <w:ind w:firstLine="640"/>
        <w:jc w:val="both"/>
      </w:pPr>
      <w:r>
        <w:rPr>
          <w:rFonts w:ascii="仿宋_GB2312" w:hAnsi="仿宋_GB2312" w:eastAsia="仿宋_GB2312"/>
          <w:b w:val="0"/>
          <w:sz w:val="32"/>
        </w:rPr>
        <w:t>二、《收入决算表》</w:t>
      </w:r>
    </w:p>
    <w:p w14:paraId="189A3959">
      <w:pPr>
        <w:spacing w:line="240" w:lineRule="auto"/>
        <w:ind w:firstLine="640"/>
        <w:jc w:val="both"/>
      </w:pPr>
      <w:r>
        <w:rPr>
          <w:rFonts w:ascii="仿宋_GB2312" w:hAnsi="仿宋_GB2312" w:eastAsia="仿宋_GB2312"/>
          <w:b w:val="0"/>
          <w:sz w:val="32"/>
        </w:rPr>
        <w:t>三、《支出决算表》</w:t>
      </w:r>
    </w:p>
    <w:p w14:paraId="3282BAC0">
      <w:pPr>
        <w:spacing w:line="240" w:lineRule="auto"/>
        <w:ind w:firstLine="640"/>
        <w:jc w:val="both"/>
      </w:pPr>
      <w:r>
        <w:rPr>
          <w:rFonts w:ascii="仿宋_GB2312" w:hAnsi="仿宋_GB2312" w:eastAsia="仿宋_GB2312"/>
          <w:b w:val="0"/>
          <w:sz w:val="32"/>
        </w:rPr>
        <w:t>四、《财政拨款收入支出决算总表》</w:t>
      </w:r>
    </w:p>
    <w:p w14:paraId="048F9A1A">
      <w:pPr>
        <w:spacing w:line="240" w:lineRule="auto"/>
        <w:ind w:firstLine="640"/>
        <w:jc w:val="both"/>
      </w:pPr>
      <w:r>
        <w:rPr>
          <w:rFonts w:ascii="仿宋_GB2312" w:hAnsi="仿宋_GB2312" w:eastAsia="仿宋_GB2312"/>
          <w:b w:val="0"/>
          <w:sz w:val="32"/>
        </w:rPr>
        <w:t>五、《一般公共预算财政拨款支出决算表》</w:t>
      </w:r>
    </w:p>
    <w:p w14:paraId="3ACF83CF">
      <w:pPr>
        <w:spacing w:line="240" w:lineRule="auto"/>
        <w:ind w:firstLine="640"/>
        <w:jc w:val="both"/>
      </w:pPr>
      <w:r>
        <w:rPr>
          <w:rFonts w:ascii="仿宋_GB2312" w:hAnsi="仿宋_GB2312" w:eastAsia="仿宋_GB2312"/>
          <w:b w:val="0"/>
          <w:sz w:val="32"/>
        </w:rPr>
        <w:t>六、《一般公共预算财政拨款基本支出决算表》</w:t>
      </w:r>
    </w:p>
    <w:p w14:paraId="4C5C55CD">
      <w:pPr>
        <w:spacing w:line="240" w:lineRule="auto"/>
        <w:ind w:firstLine="640"/>
        <w:jc w:val="both"/>
      </w:pPr>
      <w:r>
        <w:rPr>
          <w:rFonts w:ascii="仿宋_GB2312" w:hAnsi="仿宋_GB2312" w:eastAsia="仿宋_GB2312"/>
          <w:b w:val="0"/>
          <w:sz w:val="32"/>
        </w:rPr>
        <w:t>七、《政府性基金预算财政拨款收入支出决算表》</w:t>
      </w:r>
    </w:p>
    <w:p w14:paraId="3B3AC4D8">
      <w:pPr>
        <w:spacing w:line="240" w:lineRule="auto"/>
        <w:ind w:firstLine="640"/>
        <w:jc w:val="both"/>
      </w:pPr>
      <w:r>
        <w:rPr>
          <w:rFonts w:ascii="仿宋_GB2312" w:hAnsi="仿宋_GB2312" w:eastAsia="仿宋_GB2312"/>
          <w:b w:val="0"/>
          <w:sz w:val="32"/>
        </w:rPr>
        <w:t>八、《国有资本经营预算财政拨款收入支出决算表》</w:t>
      </w:r>
    </w:p>
    <w:p w14:paraId="1BFACC47">
      <w:pPr>
        <w:spacing w:line="240" w:lineRule="auto"/>
        <w:ind w:firstLine="640"/>
        <w:jc w:val="both"/>
      </w:pPr>
      <w:r>
        <w:rPr>
          <w:rFonts w:ascii="仿宋_GB2312" w:hAnsi="仿宋_GB2312" w:eastAsia="仿宋_GB2312"/>
          <w:b w:val="0"/>
          <w:sz w:val="32"/>
        </w:rPr>
        <w:t>九、《财政拨款“三公”经费支出决算表》</w:t>
      </w:r>
    </w:p>
    <w:p w14:paraId="5F2A291A">
      <w:pPr>
        <w:spacing w:line="240" w:lineRule="auto"/>
        <w:ind w:firstLine="640"/>
        <w:jc w:val="both"/>
      </w:pPr>
    </w:p>
    <w:p w14:paraId="304D99FF">
      <w:pPr>
        <w:spacing w:line="240" w:lineRule="auto"/>
        <w:ind w:firstLine="640"/>
        <w:jc w:val="both"/>
      </w:pPr>
    </w:p>
    <w:p w14:paraId="3B01F60E">
      <w:pPr>
        <w:spacing w:line="240" w:lineRule="auto"/>
        <w:ind w:firstLine="640"/>
        <w:jc w:val="both"/>
      </w:pPr>
    </w:p>
    <w:p w14:paraId="24D8A42C">
      <w:pPr>
        <w:spacing w:line="240" w:lineRule="auto"/>
        <w:ind w:firstLine="640"/>
        <w:jc w:val="both"/>
      </w:pPr>
    </w:p>
    <w:p w14:paraId="0C94E49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3F2B71"/>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114765"/>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A143F"/>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aad4cf61-f21f-4d23-b0fa-758a4492990c</errorID>
      <errorWord>2月31日</errorWord>
      <group>L1_Sensitive</group>
      <groupName>敏感问题</groupName>
      <ability>L2_UserSensitive</ability>
      <abilityName>自定义敏感词</abilityName>
      <candidateList/>
      <explain>来自自定义敏感词库。</explain>
      <paraID>324E1009</paraID>
      <start>8</start>
      <end>13</end>
      <status>unmodified</status>
      <modifiedWord/>
      <trackRevisions>false</trackRevisions>
    </reviewItem>
    <reviewItem>
      <errorID>c997cc98-c9e0-460a-bc23-2daf8ec0907b</errorID>
      <errorWord>监控</errorWord>
      <group>L1_Sensitive</group>
      <groupName>敏感问题</groupName>
      <ability>L2_UserSensitive</ability>
      <abilityName>自定义敏感词</abilityName>
      <candidateList/>
      <explain>来自自定义敏感词库。</explain>
      <paraID> 6DC91A0</paraID>
      <start>132</start>
      <end>134</end>
      <status>unmodified</status>
      <modifiedWord/>
      <trackRevisions>false</trackRevisions>
    </reviewItem>
    <reviewItem>
      <errorID>eaa3ee35-5248-412f-a6dd-1a2b9eac7a72</errorID>
      <errorWord>监控</errorWord>
      <group>L1_Sensitive</group>
      <groupName>敏感问题</groupName>
      <ability>L2_UserSensitive</ability>
      <abilityName>自定义敏感词</abilityName>
      <candidateList/>
      <explain>来自自定义敏感词库。</explain>
      <paraID> 6DC91A0</paraID>
      <start>198</start>
      <end>200</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e06c64-d297-4281-b5fc-60d922e1cec5}">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6001</Words>
  <Characters>6762</Characters>
  <Lines>0</Lines>
  <Paragraphs>0</Paragraphs>
  <TotalTime>5</TotalTime>
  <ScaleCrop>false</ScaleCrop>
  <LinksUpToDate>false</LinksUpToDate>
  <CharactersWithSpaces>6772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