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3A54A"/>
    <w:p w14:paraId="618D43A1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DDED245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3D342AC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19F0B90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05DF65C8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2024年非财政拨款资金（单位自有资金-培训费）项目支出绩效评价报告</w:t>
      </w:r>
    </w:p>
    <w:p w14:paraId="5C941F12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E731408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678CA97E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8323841">
      <w:pPr>
        <w:spacing w:line="540" w:lineRule="exact"/>
        <w:jc w:val="both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2712642">
      <w:pPr>
        <w:pStyle w:val="9"/>
        <w:rPr>
          <w:rFonts w:hint="default" w:ascii="Times New Roman" w:hAnsi="Times New Roman" w:cs="Times New Roman"/>
        </w:rPr>
      </w:pPr>
    </w:p>
    <w:p w14:paraId="4D819BB0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F77D887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39681DD4">
      <w:pPr>
        <w:spacing w:line="700" w:lineRule="exact"/>
        <w:ind w:left="2877" w:leftChars="608" w:hanging="1600" w:hangingChars="5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项目名称：2024年非财政拨款资金（单位自有资金-培训费）</w:t>
      </w:r>
    </w:p>
    <w:p w14:paraId="08689BF3">
      <w:pPr>
        <w:spacing w:line="700" w:lineRule="exact"/>
        <w:ind w:firstLine="1280" w:firstLineChars="4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中共特克斯县委员会党校</w:t>
      </w:r>
    </w:p>
    <w:p w14:paraId="4DDCD92E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中共特克斯县委员会党校</w:t>
      </w:r>
    </w:p>
    <w:p w14:paraId="7E0266AA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张军强</w:t>
      </w:r>
    </w:p>
    <w:p w14:paraId="4966F105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611294D3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700143D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003802DE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3167E13B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0275B15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、宣传贯彻党的路线、方针、政策、坚持正确的办学方向；2、负责党的理论教育研讨工作，指导干部学习党的理论，培养合格的党员干部；3、编制学校教学计划，管理、协调教育活动，开展教学研究；4、负责校内日常工作，社会治安综合治理及思想政治工作；5、负责图书管理，支持理论教学工作；6、完成县委交办的其他工作</w:t>
      </w:r>
    </w:p>
    <w:p w14:paraId="0A3805AF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5614228D">
      <w:pPr>
        <w:shd w:val="clear" w:color="auto" w:fill="auto"/>
        <w:spacing w:line="240" w:lineRule="auto"/>
        <w:ind w:firstLine="600" w:firstLineChars="200"/>
        <w:outlineLvl w:val="0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</w:t>
      </w:r>
    </w:p>
    <w:p w14:paraId="093B2BC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，县委党校持续坚守“党校姓党”的根本原则，深入学习贯彻党的二十大、习近平总书记系列重要讲话及党中央治疆方略，特别是习近平总书记在中央党校建校90周年暨中央党校2023年春季学期开学典礼重要讲话精神，坚守“为党育人、为党献策”这个初心，紧紧围绕县委决策部署，紧扣特克斯改革发展稳定之需，进一步积极提供党员干部人才培养智力支撑，全面做好党校干部培训教育各项工作。 一是示范办好4个以上精品主体班次，全力抓好全年干部培训、党员培训等工作。二是持续打造开发本土党性教育、铸牢中华民族共同体意识和党建+文旅融合发展、乡村振兴现场教学路线和教学点3个。三是开展“精品提质”行动。年内打造州级精品课1个，县级精品课4个以上。四是扛牢“为党献策”的职责使命，聚焦县域热难点问题，积极调查研究，完成州级课题1篇以上，撰写咨政报告不少于4篇，公开发表学术论文不少于4篇。五是积极组织教师参加自治区党校、北疆区域兵地等党校系统理论研讨会，撰写高质量论文，深化科研咨政交流。六是积极争取县委支持畅通分流不适应岗位教师4人，通过调剂、引进人才渠道，强化党校师资队伍。同时，加强《党校教职工绩效考评细则》实施，用有效考核管出实绩。七是积极申报实施柔性引才、交流交往项目，加快我校教职工能力水平提升。八是加快阵地建设。大力推动新校建设项目实施，力争2024年动工建成完工。</w:t>
      </w:r>
    </w:p>
    <w:p w14:paraId="48843C5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项目实施情况：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特克斯县委、县政府对党政干部队伍建设的要求，有计划地培训和轮训全县党员干部、村级干部、理论骨干等培训班的教学组织、教学科研和教学管理工作。学习贯彻习近平新时代中国特色社会主义思想，深入学习贯彻党的二十大精神，完整准确贯彻新时代党的治疆方略，对本县重大现实问题，开展理论研究、科研咨询。2024年已完成培训25个班次，2500人。</w:t>
      </w:r>
    </w:p>
    <w:p w14:paraId="4A0A3CF4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2EC5A92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7B6093F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91.28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91.28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其他资金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4694C0A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075B974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91.28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91.28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81.15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88.9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学员资料费、外请教师授课费、住宿费、餐费、包车费、结业证等费用。</w:t>
      </w:r>
    </w:p>
    <w:p w14:paraId="78B5254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6BA1A2A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5B04CC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根据特克斯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县委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、县政府对党政干部队伍建设的要求，有计划地培训和轮训全县党员干部、村级干部、理论骨干等培训班的教学组织、教学科研和教学管理工作。学习贯彻习近平新时代中国特色社会主义思想，深入学习贯彻党的二十大精神，完整准确贯彻新时代党的治疆方略，对本县重大现实问题，开展理论研究、科研咨询。2024年计划培训25个班次，2500人。</w:t>
      </w:r>
    </w:p>
    <w:p w14:paraId="74300C5F"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阶段性目标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：上半年培训了中青班、党员示范班等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10期班，培训人数676人；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公开发表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4篇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学术论文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持续打造开发本土党性教育、铸牢中华民族共同体意识和党建+文旅融合发展、乡村振兴现场教学路线和教学点3个。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下半年通过下乡宣讲、集中宣讲培训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村干部班、妇女干部班等15个班次，培训学员1824人；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扛牢“为党献策”的职责使命，聚焦县域热难点问题，积极调查研究，完成州级课题1篇以上，撰写咨政报告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篇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。积极组织教师参加自治区党校、北疆区域兵地等党校系统理论研讨会，撰写高质量论文，深化科研咨政交流。积极争取县委支持畅通分流不适应岗位教师4人，通过调剂、引进人才渠道，强化党校师资队伍。</w:t>
      </w:r>
    </w:p>
    <w:p w14:paraId="7C2493B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4FC81044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2A1962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1.绩效评价完整性</w:t>
      </w:r>
    </w:p>
    <w:p w14:paraId="187B5BD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1A649E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4851B19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53CB6D8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652E380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7ED0D99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2.绩效评价的目的</w:t>
      </w:r>
    </w:p>
    <w:p w14:paraId="0860F72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（1）评估项目实施效果</w:t>
      </w:r>
    </w:p>
    <w:p w14:paraId="3606B6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通过对项目预算执行情况及各项绩效目标达成程度的系统性分析，全面、客观地评估项目在预定周期内的实施效果，包括社会效益以及可持续性等多维度指标，为项目后续的改进与优化提供科学依据。</w:t>
      </w:r>
    </w:p>
    <w:p w14:paraId="3464263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（2）提升资源利用效率</w:t>
      </w:r>
    </w:p>
    <w:p w14:paraId="2BB753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1287AB7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（3）强化项目管理责任</w:t>
      </w:r>
    </w:p>
    <w:p w14:paraId="22603A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6ABD6B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（4）为决策提供支持</w:t>
      </w:r>
    </w:p>
    <w:p w14:paraId="7DC99B4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562936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（5）促进项目持续改进</w:t>
      </w:r>
    </w:p>
    <w:p w14:paraId="0661858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15EFA74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53C4592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3.绩效评价的对象</w:t>
      </w:r>
    </w:p>
    <w:p w14:paraId="52FA516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的评价对象是2024年非财政拨款资金（单位自有资金-培训费）及其预算执行情况。该项目中共特克斯县委员会党校负责实施，旨在根据特克斯县委、县政府对党政干部队伍建设的要求，有计划地培训和轮训全县党员干部、村级干部、理论骨干等培训班的教学组织、教学科研和教学管理工作。学习贯彻习近平新时代中国特色社会主义思想，深入学习贯彻党的二十大精神，完整准确贯彻新时代党的治疆方略，对本县重大现实问题，开展理论研究、科研咨询。2024年计划培训25个班次，2500人。项目预算涵盖从2024年1月1日至2024年12月20日的全部资金投入与支出，涉及资金总额为81.15万元。</w:t>
      </w:r>
    </w:p>
    <w:p w14:paraId="7B9D50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4.绩效评价的范围</w:t>
      </w:r>
    </w:p>
    <w:p w14:paraId="4478174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438B26C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项目预算编制与执行：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项目预算年初与组织部培训科对接，根据全县党员轮训情况，制定了150万元的培训计划，后因培训班次和人员计划调整，及时将预算调整至91.28万元。2024年项目实际到位资金81.15万元。</w:t>
      </w:r>
    </w:p>
    <w:p w14:paraId="01581C6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资金管理：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一是修订完善单位《内部控制制度》，并严格执行；二是严格执行《自治区党政机关培训费管理暂行办法》新财预【2014】58号中明确的干部培训经费开支范围和标准；三是执行财政部门项目资金管理相关规定。全年项目资金管理无违纪违规事件发生。</w:t>
      </w:r>
    </w:p>
    <w:p w14:paraId="046BC98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项目实施进度与产出：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1.全年共举办各级各类培训班次25期，培训学员2500人次，充分发挥了干部培训主渠道作用；</w:t>
      </w:r>
    </w:p>
    <w:p w14:paraId="7A63826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充分利用自治区、兵团及北疆片区党校系统理论研讨会，组织教师撰写参评论文8篇，有力地锻炼和培养了党校教师科研水平的提高。同时，加强与上级党校开展科研合作，共同探讨地方及县域发展前沿问题。年度开展各类调研活动5次。同时，利用党校微信公众号平台，开设“科研成果展示”专栏，及时发布教师科研成果和咨政建议，扩大党校科研影响力，营造浓厚的科研氛围。</w:t>
      </w:r>
    </w:p>
    <w:p w14:paraId="72177EE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紧密围绕县委县政府中心工作，确定年度重点科研课题8项，涵盖县域经济发展、社会治理创新、生态环境保护、文化旅游融合等多个领域。组织教师深入基层一线调研，收集大量一手资料，撰写高质量调研报告5篇，其中3篇获得县委县政府领导批示，为决策提供了有力参考。同时，积极申报上级党校科研课题，成功获批州委党校校级科研课题2项，立结项1项，评定良好。</w:t>
      </w:r>
    </w:p>
    <w:p w14:paraId="5188092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（4）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社会、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满意度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等影响：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社会效益：一是全面提升干部自身素质，把教育培训常态化制度化，增加党的理论课程和与工作相关的知识，确保学员们学到“干货”，增强学习的趣味性，寓教于乐。二是推进了干部人才队伍建设管理，进一步提高了干部的政治素质、业务水平和能力，转变了工作作风，有效地提升了干部队伍的服务水平。</w:t>
      </w:r>
    </w:p>
    <w:p w14:paraId="5098F9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2.社会公众满意度：广大党员干部积极参加培训学习，公众满意度高。</w:t>
      </w:r>
    </w:p>
    <w:p w14:paraId="47615A82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70E093A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7E12615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487F5F42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4EBA61B6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1B2304AD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6AAFE51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6BD4CF9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7521BC2D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0E3FF74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 w14:paraId="54D44A97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8943601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 w14:paraId="4876CF2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FF0000"/>
          <w:spacing w:val="1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AFF0178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09C27559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2043B3B2">
      <w:pPr>
        <w:pStyle w:val="9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676200FC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具体评价指标体系详情见附件1</w:t>
      </w:r>
    </w:p>
    <w:p w14:paraId="615964B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5C19E976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759B7DAF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7A426913">
      <w:pPr>
        <w:spacing w:line="560" w:lineRule="exact"/>
        <w:ind w:firstLine="354" w:firstLineChars="100"/>
        <w:rPr>
          <w:rFonts w:hint="eastAsia" w:ascii="Times New Roman" w:hAnsi="Times New Roman" w:eastAsia="仿宋_GB2312" w:cs="Times New Roman"/>
          <w:color w:val="000000"/>
          <w:spacing w:val="17"/>
          <w:sz w:val="32"/>
          <w:szCs w:val="32"/>
          <w:highlight w:val="green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比较法。是指将实施情况与绩效目标、历史情况、不同部门和地区同类支出情况进行比较的方法。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eastAsia="zh-CN"/>
        </w:rPr>
        <w:t>通过直观的横向或纵向对比，可以快速识别个体差异。</w:t>
      </w:r>
    </w:p>
    <w:p w14:paraId="7BAB6716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570D563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</w:rPr>
        <w:t>标准。</w:t>
      </w:r>
    </w:p>
    <w:p w14:paraId="6FACC3F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计划标准。指以预先制定的目标、计划、预算、定额等作为评价标准。</w:t>
      </w:r>
    </w:p>
    <w:p w14:paraId="64F1D85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计划标准可以明确目标、提高效率、提升满意度。</w:t>
      </w:r>
    </w:p>
    <w:p w14:paraId="0F7DB44B">
      <w:pPr>
        <w:rPr>
          <w:rFonts w:hint="eastAsia"/>
          <w:lang w:val="en-US" w:eastAsia="zh-CN"/>
        </w:rPr>
      </w:pPr>
    </w:p>
    <w:p w14:paraId="227F6045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30D9C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（1）前期准备与规划</w:t>
      </w:r>
    </w:p>
    <w:p w14:paraId="1E33B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3951E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（2）指标体系构建</w:t>
      </w:r>
    </w:p>
    <w:p w14:paraId="5B7AB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</w:p>
    <w:p w14:paraId="514E9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（3）数据收集与整理</w:t>
      </w:r>
    </w:p>
    <w:p w14:paraId="5AD28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3B46A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（4）数据分析与评估</w:t>
      </w:r>
    </w:p>
    <w:p w14:paraId="66656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6C203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（5）报告撰写与反馈</w:t>
      </w:r>
    </w:p>
    <w:p w14:paraId="05943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2F905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（6）后续跟踪与改进</w:t>
      </w:r>
    </w:p>
    <w:p w14:paraId="14C25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68AFAB26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综合评价情况及评价结论（附相关评分表）</w:t>
      </w:r>
    </w:p>
    <w:p w14:paraId="7D8BB5DE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（一）评价情况</w:t>
      </w:r>
    </w:p>
    <w:p w14:paraId="2EC46BE3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本项目的综合评价基于对项目各方面绩效的深入分析与评估。从项目目标的达成情况来看，在2024年非财政拨款资金（单位自有资金-培训费）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保证培训学员数（人）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培训学员满意度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等方面表现出色，达到了预期的标准与要求。同时，项目也在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培训学员满意度指标上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取得了显著的成效，如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案例教学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现场教学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等。</w:t>
      </w:r>
    </w:p>
    <w:p w14:paraId="4FC13EBD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在项目管理方面，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中共特克斯县委员会党校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通过有效的规划、组织与协调，2024年非财政拨款资金（单位自有资金-培训费）项目得以顺利实施，并在预算与时间上保持了良好的控制。</w:t>
      </w:r>
    </w:p>
    <w:p w14:paraId="70C06F6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从项目效益的角度来看，本项目不仅实现了预期的社会效益等方面产生了积极的影响。具体而言，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学员培训满意度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等方面的提升，为项目的利益相关者带来了实实在在的利益。</w:t>
      </w:r>
    </w:p>
    <w:p w14:paraId="64682A1D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综上所述，在绩效评价中表现出色，达到了项目的预期目标，并在多个方面取得了显著的成效。</w:t>
      </w:r>
    </w:p>
    <w:p w14:paraId="093491C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（二）评价结论</w:t>
      </w:r>
    </w:p>
    <w:p w14:paraId="60880B5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94</w:t>
      </w:r>
      <w:r>
        <w:rPr>
          <w:rFonts w:hint="default" w:ascii="Times New Roman" w:hAnsi="Times New Roman" w:eastAsia="仿宋_GB2312" w:cs="Times New Roman"/>
          <w:b w:val="0"/>
          <w:bCs w:val="0"/>
        </w:rPr>
        <w:t xml:space="preserve">分，属于优。其中，项目决策类指标权重为20分，得分为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b w:val="0"/>
          <w:bCs w:val="0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38</w:t>
      </w:r>
      <w:r>
        <w:rPr>
          <w:rFonts w:hint="default" w:ascii="Times New Roman" w:hAnsi="Times New Roman" w:eastAsia="仿宋_GB2312" w:cs="Times New Roman"/>
          <w:b w:val="0"/>
          <w:bCs w:val="0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b w:val="0"/>
          <w:bCs w:val="0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530D712A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6407F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DC25BB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56BD8A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82523F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32221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8124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F8DA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4320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40B10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C104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4CF4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1D3E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</w:tr>
      <w:tr w14:paraId="3BD72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A6C7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D3EB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6CC3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38</w:t>
            </w:r>
          </w:p>
        </w:tc>
      </w:tr>
      <w:tr w14:paraId="58301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F9D5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3327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F4D8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</w:tr>
      <w:tr w14:paraId="36F7C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D7D9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A657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0A64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94</w:t>
            </w:r>
          </w:p>
        </w:tc>
      </w:tr>
    </w:tbl>
    <w:p w14:paraId="4953DBFF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4BEBBBB0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0765ED6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4531E957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7CDA966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70CF8F8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6748AE2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0E381B7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0CC16534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21BDB2C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432FEF5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1B22DE8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7D67D8A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6E32E16B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30E690E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2CF2DED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29A3DD7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07D491C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46B4014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0F84F85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5D722A0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0CB2EB0C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56F6EB5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三级指标构成，权重分值为20分，实际得分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</w:t>
      </w:r>
    </w:p>
    <w:p w14:paraId="71375BD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1.资金管理</w:t>
      </w:r>
    </w:p>
    <w:p w14:paraId="4F1716C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公开发表学术论文不少于4篇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位率</w:t>
      </w:r>
    </w:p>
    <w:p w14:paraId="3B00542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本项目总投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91.28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万元，财政资金及时足额到位，到位率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%，预算资金按计划进度执行。</w:t>
      </w:r>
    </w:p>
    <w:p w14:paraId="11A7C7E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（2）预算执行率</w:t>
      </w:r>
    </w:p>
    <w:p w14:paraId="11EAE78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预算编制较为详细，项目资金支出总体能够按照预算执行，预算资金支出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81.15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88.9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</w:t>
      </w:r>
    </w:p>
    <w:p w14:paraId="4D0BCCF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6D53236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31C70C4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6EA3D9F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760A29DD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2.组织实施</w:t>
      </w:r>
    </w:p>
    <w:p w14:paraId="5239639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（1）管理制度健全性</w:t>
      </w:r>
    </w:p>
    <w:p w14:paraId="38CE9DC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44C3696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在制度设计上，我们注重了制度的科学性与可操作性，确保制度能够切实指导项目的执行与管理。</w:t>
      </w:r>
    </w:p>
    <w:p w14:paraId="351864F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61DE9EC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1DA47DC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7ADB2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05DF3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73F65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6698A135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02A01DF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个三级指标构成，权重分为40分，实际得分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%。具体产出指标完成情况如下：</w:t>
      </w:r>
    </w:p>
    <w:p w14:paraId="34114A5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128CD237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保障单位个数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=1个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，实际完成值：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54334646">
      <w:pPr>
        <w:shd w:val="clear" w:color="auto" w:fill="auto"/>
        <w:spacing w:line="600" w:lineRule="exact"/>
        <w:ind w:firstLine="640" w:firstLineChars="200"/>
        <w:outlineLvl w:val="0"/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指标2：保障培训学员数（人），指标值：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&gt;=</w:t>
      </w:r>
      <w:r>
        <w:rPr>
          <w:rFonts w:hint="eastAsia" w:ascii="宋体" w:hAnsi="宋体" w:cs="宋体"/>
          <w:bCs/>
          <w:color w:val="000000"/>
          <w:sz w:val="32"/>
          <w:szCs w:val="32"/>
          <w:lang w:val="en-US" w:eastAsia="zh-CN"/>
        </w:rPr>
        <w:t>2500人，实际完成值：2500人，指标完成率100%。</w:t>
      </w:r>
    </w:p>
    <w:p w14:paraId="174FC0E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440426D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指标1：培训经费保障率，指标值：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&gt;</w:t>
      </w:r>
      <w:r>
        <w:rPr>
          <w:rFonts w:hint="eastAsia" w:ascii="宋体" w:hAnsi="宋体" w:cs="宋体"/>
          <w:bCs/>
          <w:color w:val="000000"/>
          <w:sz w:val="32"/>
          <w:szCs w:val="32"/>
          <w:lang w:val="en-US" w:eastAsia="zh-CN"/>
        </w:rPr>
        <w:t>=98%，实际完成值：98%，指标完成率100%。</w:t>
      </w:r>
    </w:p>
    <w:p w14:paraId="5EC976C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760BA50F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指标1：培训经费保障到位率，指标值：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&gt;=98%，实际完成值：98%，指标完成率100%。</w:t>
      </w:r>
    </w:p>
    <w:p w14:paraId="1B6C261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指标2：培训经费保障及时率，指标值：&gt;=98%，实际完成值：98%，指标完成率100%。</w:t>
      </w:r>
    </w:p>
    <w:p w14:paraId="596FC1A2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1503ED2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个三级指标构成，权重分为20分，实际得分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%。具体效益指标及满意度指标完成情况如下：</w:t>
      </w:r>
    </w:p>
    <w:p w14:paraId="7059FE4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</w:p>
    <w:p w14:paraId="33F9C0D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5792D17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指标1：推动培训工作有序进行，指标值：有效推动，实际完成值：有效推动，指标完成率：100%。</w:t>
      </w:r>
    </w:p>
    <w:p w14:paraId="214EB4B1">
      <w:pPr>
        <w:numPr>
          <w:ilvl w:val="0"/>
          <w:numId w:val="1"/>
        </w:numPr>
        <w:shd w:val="clear" w:color="auto" w:fill="auto"/>
        <w:spacing w:line="600" w:lineRule="exact"/>
        <w:ind w:left="0" w:leftChars="0"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满意度</w:t>
      </w:r>
    </w:p>
    <w:p w14:paraId="5F6492FF">
      <w:pPr>
        <w:numPr>
          <w:ilvl w:val="0"/>
          <w:numId w:val="0"/>
        </w:numPr>
        <w:shd w:val="clear" w:color="auto" w:fill="auto"/>
        <w:spacing w:line="600" w:lineRule="exact"/>
        <w:ind w:left="420" w:left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满意度指标：</w:t>
      </w:r>
    </w:p>
    <w:p w14:paraId="21AD7D5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指标1：培训学员满意度，指标值：&gt;=98%，实际完成值：98%，指标完成率100%。</w:t>
      </w:r>
    </w:p>
    <w:p w14:paraId="78DA26FF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172843D5">
      <w:pPr>
        <w:pStyle w:val="20"/>
        <w:spacing w:line="560" w:lineRule="exact"/>
        <w:ind w:firstLine="640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2024年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项目年初预算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91.28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万元，全年预算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91.28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万元，实际支出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81.15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88.9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94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5.1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bidi="ar-SA"/>
        </w:rPr>
        <w:t>偏差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原因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：培训费因项目审核，资金到位较晚，年底财政扎账，未能及时支出。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bidi="ar-SA"/>
        </w:rPr>
        <w:t>改进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措施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：及时和组织部干训科对接，争取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培训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资金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及时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到位。</w:t>
      </w:r>
    </w:p>
    <w:p w14:paraId="79D4A1FB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11122C1C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112ED55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74FD19F7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1041C0DC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4058AB6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5232061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60521B0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505B032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44B6009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7A4B417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429274E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2826875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5FF7D2E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48B434EA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54C15586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237794D4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4B03E2E5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3EE8D07E">
      <w:pPr>
        <w:pStyle w:val="11"/>
        <w:spacing w:after="0" w:line="560" w:lineRule="exact"/>
        <w:ind w:left="0" w:leftChars="0" w:firstLine="643" w:firstLineChars="200"/>
        <w:rPr>
          <w:rFonts w:hint="eastAsia" w:ascii="Times New Roman" w:hAnsi="Times New Roman" w:eastAsia="仿宋_GB2312" w:cs="Times New Roman"/>
          <w:b/>
          <w:bCs/>
          <w:color w:val="FF0000"/>
          <w:sz w:val="32"/>
          <w:szCs w:val="32"/>
          <w:lang w:eastAsia="zh-CN"/>
        </w:rPr>
      </w:pPr>
    </w:p>
    <w:p w14:paraId="1EF58E86">
      <w:pPr>
        <w:rPr>
          <w:rFonts w:hint="default" w:ascii="Times New Roman" w:hAnsi="Times New Roman" w:cs="Times New Roman"/>
        </w:rPr>
      </w:pPr>
      <w:bookmarkStart w:id="1" w:name="_GoBack"/>
      <w:bookmarkEnd w:id="1"/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215597C-65D8-41BB-BD61-4833DB8D76C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3B68515-5380-460B-BDAC-D49B9E515A4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0A6713AB-5AD5-4A2A-9608-EE7A15133379}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4" w:fontKey="{7698204A-2110-411B-A02A-C85B1C02C16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247863C3-2024-4676-A1D8-0CF0335EC489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59AA8863-F4E1-4B1B-9560-53E60D122A1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DAF07BA4-820F-430F-A651-556F51237F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61D1CA2E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1B4C591E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70406904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eyJoZGlkIjoiYWIwNjc4Y2E1MTEyNmIzMTdmNjIxODYxMjIxZjYzZTIiLCJ1c2VySWQiOiIzMzM1MTEzNTgifQ==</vt:lpwstr>
  </property>
</Properties>
</file>

<file path=customXml/itemProps1.xml><?xml version="1.0" encoding="utf-8"?>
<ds:datastoreItem xmlns:ds="http://schemas.openxmlformats.org/officeDocument/2006/customXml" ds:itemID="{39d635fe-c9e8-4fae-ab3e-5b4ace3a6b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13741</Words>
  <Characters>14186</Characters>
  <Lines>58</Lines>
  <Paragraphs>16</Paragraphs>
  <TotalTime>0</TotalTime>
  <ScaleCrop>false</ScaleCrop>
  <LinksUpToDate>false</LinksUpToDate>
  <CharactersWithSpaces>14210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忆</cp:lastModifiedBy>
  <dcterms:modified xsi:type="dcterms:W3CDTF">2025-11-13T05:35:00Z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eyJoZGlkIjoiZWE5M2E4OTRkNmEwYTUyNjM2Mzg3NThiMTA5NmIzZWUiLCJ1c2VySWQiOiI0OTMxMTE3MjUifQ==</vt:lpwstr>
  </property>
</Properties>
</file>