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特克斯县江宁实验小学2024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4、完成学校交办的其他工作。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特克斯县江宁实验小学2024年度，实有人数66人，其中：在职人员65人，增加65人；离休人员0人，增加0人；退休人员1人,增加1人。</w:t>
      </w:r>
    </w:p>
    <w:p>
      <w:pPr>
        <w:spacing w:line="580" w:lineRule="exact"/>
        <w:ind w:firstLine="640"/>
        <w:jc w:val="both"/>
      </w:pPr>
      <w:r>
        <w:rPr>
          <w:rFonts w:ascii="仿宋_GB2312" w:hAnsi="仿宋_GB2312" w:eastAsia="仿宋_GB2312"/>
          <w:sz w:val="32"/>
        </w:rPr>
        <w:t>单位无下属预算单位，下设7个科室，分别是：办公室、党建办、教务处、教研室、德育处、总务处、工会。。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2024年度收入总计911.55万元，</w:t>
      </w:r>
      <w:r>
        <w:rPr>
          <w:rFonts w:ascii="仿宋_GB2312" w:hAnsi="仿宋_GB2312" w:eastAsia="仿宋_GB2312"/>
          <w:b w:val="0"/>
          <w:sz w:val="32"/>
        </w:rPr>
        <w:t>其中：本年收入合计911.55万元，使用非财政拨款结余（含专用结余）0.00万元，年初结转和结余0.00万元。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2024年度支出总计911.55万元，</w:t>
      </w:r>
      <w:r>
        <w:rPr>
          <w:rFonts w:ascii="仿宋_GB2312" w:hAnsi="仿宋_GB2312" w:eastAsia="仿宋_GB2312"/>
          <w:b w:val="0"/>
          <w:sz w:val="32"/>
        </w:rPr>
        <w:t>其中：本年支出合计911.55万元，结余分配0.00万元，年末结转和结余0.00万元。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增加911.55万元，增长100.00%，主要原因是：本年为新增单位，无上年对比数据。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本年收入911.55万元，</w:t>
      </w:r>
      <w:r>
        <w:rPr>
          <w:rFonts w:ascii="仿宋_GB2312" w:hAnsi="仿宋_GB2312" w:eastAsia="仿宋_GB2312"/>
          <w:b w:val="0"/>
          <w:sz w:val="32"/>
        </w:rPr>
        <w:t>其中：财政拨款收入839.41万元，占92.09%；上级补助收入0.00万元，占0.00%；事业收入0.00万元，占0.00%；经营收入0.00万元，占0.00%；附属单位上缴收入0.00万元，占0.00%；其他收入72.14万元，占7.91%。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本年支出911.55万元，</w:t>
      </w:r>
      <w:r>
        <w:rPr>
          <w:rFonts w:ascii="仿宋_GB2312" w:hAnsi="仿宋_GB2312" w:eastAsia="仿宋_GB2312"/>
          <w:b w:val="0"/>
          <w:sz w:val="32"/>
        </w:rPr>
        <w:t>其中：基本支出911.55万元，占100.00%；项目支出0.00万元，占0.00%；上缴上级支出0.00万元，占0.00%；经营支出0.00万元，占0.00%；对附属单位补助支出0.00万元，占0.00%。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2024年度财政拨款收入总计839.41万元，</w:t>
      </w:r>
      <w:r>
        <w:rPr>
          <w:rFonts w:ascii="仿宋_GB2312" w:hAnsi="仿宋_GB2312" w:eastAsia="仿宋_GB2312"/>
          <w:b w:val="0"/>
          <w:sz w:val="32"/>
        </w:rPr>
        <w:t>其中：年初财政拨款结转和结余0.00万元，本年财政拨款收入839.41万元。</w:t>
      </w:r>
      <w:r>
        <w:rPr>
          <w:rFonts w:ascii="仿宋_GB2312" w:hAnsi="仿宋_GB2312" w:eastAsia="仿宋_GB2312"/>
          <w:b/>
          <w:sz w:val="32"/>
        </w:rPr>
        <w:t>财政拨款支出总计839.41万元，</w:t>
      </w:r>
      <w:r>
        <w:rPr>
          <w:rFonts w:ascii="仿宋_GB2312" w:hAnsi="仿宋_GB2312" w:eastAsia="仿宋_GB2312"/>
          <w:b w:val="0"/>
          <w:sz w:val="32"/>
        </w:rPr>
        <w:t>其中：年末财政拨款结转和结余0.00万元，本年财政拨款支出839.41万元。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增加839.41万元，增长100.00%，主要原因是：本年为新增单位，无上年对比数据。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年初预算数2.00万元，决算数839.41万元，预决算差异率41870.50%，主要原因是：我单位于2024年4月新成立，年初只做了捐赠款2万元，年中追加人员及公用经费。</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2024年度一般公共预算财政拨款支出839.41万元，</w:t>
      </w:r>
      <w:r>
        <w:rPr>
          <w:rFonts w:ascii="仿宋_GB2312" w:hAnsi="仿宋_GB2312" w:eastAsia="仿宋_GB2312"/>
          <w:b w:val="0"/>
          <w:sz w:val="32"/>
        </w:rPr>
        <w:t>占本年支出合计的92.09%。</w:t>
      </w:r>
      <w:r>
        <w:rPr>
          <w:rFonts w:ascii="仿宋_GB2312" w:hAnsi="仿宋_GB2312" w:eastAsia="仿宋_GB2312"/>
          <w:b/>
          <w:sz w:val="32"/>
        </w:rPr>
        <w:t>与上年相比，</w:t>
      </w:r>
      <w:r>
        <w:rPr>
          <w:rFonts w:ascii="仿宋_GB2312" w:hAnsi="仿宋_GB2312" w:eastAsia="仿宋_GB2312"/>
          <w:b w:val="0"/>
          <w:sz w:val="32"/>
        </w:rPr>
        <w:t>增加839.41万元，增长100.00%，主要原因是：本年为新增单位，无上年对比数据。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年初预算数2.00万元，决算数839.41万元，预决算差异率41870.50%，主要原因是：我单位于2024年4月新成立，年初只做了捐赠款2万元，年中追加人员及公用经费。</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1.教育支出(类)681.16万元,占81.15%。</w:t>
      </w:r>
    </w:p>
    <w:p>
      <w:pPr>
        <w:spacing w:line="580" w:lineRule="exact"/>
        <w:ind w:firstLine="640"/>
        <w:jc w:val="both"/>
      </w:pPr>
      <w:r>
        <w:rPr>
          <w:rFonts w:ascii="仿宋_GB2312" w:hAnsi="仿宋_GB2312" w:eastAsia="仿宋_GB2312"/>
          <w:b w:val="0"/>
          <w:sz w:val="32"/>
        </w:rPr>
        <w:t>2.社会保障和就业支出(类)83.24万元,占9.92%。</w:t>
      </w:r>
    </w:p>
    <w:p>
      <w:pPr>
        <w:spacing w:line="580" w:lineRule="exact"/>
        <w:ind w:firstLine="640"/>
        <w:jc w:val="both"/>
      </w:pPr>
      <w:r>
        <w:rPr>
          <w:rFonts w:ascii="仿宋_GB2312" w:hAnsi="仿宋_GB2312" w:eastAsia="仿宋_GB2312"/>
          <w:b w:val="0"/>
          <w:sz w:val="32"/>
        </w:rPr>
        <w:t>3.卫生健康支出(类)11.63万元,占1.39%。</w:t>
      </w:r>
    </w:p>
    <w:p>
      <w:pPr>
        <w:spacing w:line="580" w:lineRule="exact"/>
        <w:ind w:firstLine="640"/>
        <w:jc w:val="both"/>
      </w:pPr>
      <w:r>
        <w:rPr>
          <w:rFonts w:ascii="仿宋_GB2312" w:hAnsi="仿宋_GB2312" w:eastAsia="仿宋_GB2312"/>
          <w:b w:val="0"/>
          <w:sz w:val="32"/>
        </w:rPr>
        <w:t>4.住房保障支出(类)63.38万元,占7.55%。</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1.教育支出(类)普通教育(款)学前教育(项):支出决算数为85.44万元，比上年决算增加85.44万元，增长100.00%,主要原因是：本年为新增单位，无上年对比数据。</w:t>
      </w:r>
    </w:p>
    <w:p>
      <w:pPr>
        <w:spacing w:line="580" w:lineRule="exact"/>
        <w:ind w:firstLine="640"/>
        <w:jc w:val="both"/>
      </w:pPr>
      <w:r>
        <w:rPr>
          <w:rFonts w:ascii="仿宋_GB2312" w:hAnsi="仿宋_GB2312" w:eastAsia="仿宋_GB2312"/>
          <w:b w:val="0"/>
          <w:sz w:val="32"/>
        </w:rPr>
        <w:t>2.教育支出(类)普通教育(款)小学教育(项):支出决算数为595.72万元，比上年决算增加595.72万元，增长100.00%,主要原因是：本年为新增单位，无上年对比数据。</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3.社会保障和就业支出(类)行政事业单位养老支出(款)机关事业单位基本养老保险缴费支出(项):支出决算数为75.10万元，比上年决算增加75.10万元，增长100.00%,主要原因是：本年为新增单位，无上年对比数据。</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4.社会保障和就业支出(类)行政事业单位养老支出(款)机关事业单位职业年金缴费支出(项):支出决算数为8.14万元，比上年决算增加8.14万元，增长100.00%,主要原因是：本年为新增单位，无上年对比数据。</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5.卫生健康支出(类)行政事业单位医疗(款)事业单位医疗(项):支出决算数为11.43万元，比上年决算增加11.43万元，增长100.00%,主要原因是：本年为新增单位，无上年对比数据。</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6.卫生健康支出(类)行政事业单位医疗(款)其他行政事业单位医疗支出(项):支出决算数为0.20万元，比上年决算增加0.20万元，增长100.00%,主要原因是：本年为新增单位，无上年对比数据。</w:t>
      </w:r>
    </w:p>
    <w:p>
      <w:pPr>
        <w:spacing w:line="580" w:lineRule="exact"/>
        <w:ind w:firstLine="640"/>
        <w:jc w:val="both"/>
      </w:pPr>
      <w:r>
        <w:rPr>
          <w:rFonts w:ascii="仿宋_GB2312" w:hAnsi="仿宋_GB2312" w:eastAsia="仿宋_GB2312"/>
          <w:b w:val="0"/>
          <w:sz w:val="32"/>
        </w:rPr>
        <w:t>7.住房保障支出(类)住房改革支出(款)住房公积金(项):支出决算数为63.38万元，比上年决算增加63.38万元，增长100.00%,主要原因是：本年为新增单位，无上年对比数据。</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2024年度一般公共预算财政拨款基本支出839.41万元，其中：</w:t>
      </w:r>
      <w:r>
        <w:rPr>
          <w:rFonts w:ascii="仿宋_GB2312" w:hAnsi="仿宋_GB2312" w:eastAsia="仿宋_GB2312"/>
          <w:b/>
          <w:sz w:val="32"/>
        </w:rPr>
        <w:t>人员经费764.30万元，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包括：基本工资、津贴补贴、奖金、绩效工资、机关事业单位基本养老保险缴费、职业年金缴费、职工基本医疗保险缴费、其他社会保障缴费、住房公积金、退休费、生活补助、助学金。</w:t>
      </w:r>
    </w:p>
    <w:p>
      <w:pPr>
        <w:spacing w:line="580" w:lineRule="exact"/>
        <w:ind w:firstLine="640"/>
        <w:jc w:val="both"/>
      </w:pPr>
      <w:r>
        <w:rPr>
          <w:rFonts w:ascii="仿宋_GB2312" w:hAnsi="仿宋_GB2312" w:eastAsia="仿宋_GB2312"/>
          <w:b/>
          <w:sz w:val="32"/>
        </w:rPr>
        <w:t>公用经费75.11万元，</w:t>
      </w:r>
      <w:r>
        <w:rPr>
          <w:rFonts w:ascii="仿宋_GB2312" w:hAnsi="仿宋_GB2312" w:eastAsia="仿宋_GB2312"/>
          <w:b w:val="0"/>
          <w:sz w:val="32"/>
        </w:rPr>
        <w:t>包括：办公费、取暖费、维修（护）费、培训费、工会经费。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2024年度特克斯县江宁实验小学（事业单位）公用经费支出75.11万元，比上年增加75.11万元，增长100.00%，主要原因是：本年为新增单位，无上年对比数据。</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0.00万元，实际执行总额0.00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部门整体支出绩效自评表，项目支出绩效自评表和部门评价报告。</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本单位为新成立单位，无整体绩效自评表；本单位2024年度无政府采购支出，授予中小企业合同金额0.00万元。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