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“2015年粮安工程”及阔克铁热克乡0.5万吨粮库建设</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特克斯县发展和改革委员会</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特克斯县发展和改革委员会</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聂刚</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2023年03月27日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</w:t>
        <w:br/>
        <w:t>1、项目背景</w:t>
        <w:br/>
        <w:t>根据州财政、粮食局《关于下达中央财政支持新疆2015年“粮安工程”微仓老库维修改造项目额度等有关问题的通知》（伊州财建【2015】165号）、特克斯县发展和改革委员会《关于特克斯县阔克铁热克乡粮食储备库建设项目批复》特发改【2017年】81号文件精神实施，我县粮食购销企业下属五站一库，中心粮库12幢，但是90%粮食仓库及配套设施建造年代较早，部分仓房木制门窗破损严重，屋面、晒场都有不同程度的损坏，小麦进出库都造成一定困难。随着近年小麦收储量的不断增大，进出设备不能满足日常所需，也给粮食仓储工作造成了一定的影响。仓储设施条件和储存能力已不能满足市场经济的要求，为确保粮食存储安全，对仓储环境、仓储设施进行改造，提高科学保粮率。改善公司仓储设施落后面貌，弥补粮食仓储不足，提高粮食储存能力，可以大幅度降低粮食的流通费用，提高农民的利益，增强农民收入都具有十分重要的意义。</w:t>
        <w:br/>
        <w:t>2.主要内容及实施情况</w:t>
        <w:br/>
        <w:t>主要内容：1、维修2015年“粮安工程”仓库21栋，仓容2.1万吨，地坪5000平方米；2、新建2017年阔克铁热克乡0.5万吨粮食储备库1座，晒场硬化2000平方米；3、购置仓储设备配套设施6台。</w:t>
        <w:br/>
        <w:t>实施情况：</w:t>
        <w:br/>
        <w:t>2022年6月支付：1、2015年“粮安工程”仓库21栋，仓容2.1万吨，地坪5000平方米工程尾款；2、新建2017年阔克铁热克乡0.5万吨粮食储备库1座，晒场硬化2000平方米工程尾款；3、购置仓储设备配套设施6台尾款。</w:t>
        <w:br/>
        <w:t>3.资金投入和使用情况</w:t>
        <w:br/>
        <w:t>资金投入情况：该项目年初预算数107.56万元，全年预算数107.56万元，实际总投入107.56万元，该项目资金落实到位107.56万元，资金来源为专项资金拨款。 </w:t>
        <w:br/>
        <w:t>资金使用情况：该项目年初预算数107.56万元，全年预算数107.56万元，全年执行数107.56万元，预算执行率为100%，用于：维修老旧仓容30.81万元，新建0.5万吨粮库47.83万元、购置仓储设备6台费用28.92万元。</w:t>
        <w:br/>
        <w:t>（二）项目绩效目标。</w:t>
        <w:br/>
        <w:t>1.总体目标：目标1：2015年“粮安工程”加大基层老旧粮库改造，提高有效仓容及保粮、储粮安全性。                                                                       </w:t>
        <w:br/>
        <w:t>目标2：购置仓储设施设备，提升安全保粮、科学保粮能力。                                                                                                  </w:t>
        <w:br/>
        <w:t>目标3：新建0.5万吨粮库，提升仓储能力，有效解决仓容不足问题。 </w:t>
        <w:br/>
        <w:t>阶段性目标：</w:t>
        <w:br/>
        <w:t>1、预计2022年7月前支付维修老旧仓库21栋工程尾款30.81万元；</w:t>
        <w:br/>
        <w:t></w:t>
        <w:br/>
        <w:t>2、预计2022年7月前支付新建0.5万吨粮库工程尾款47.83万元；</w:t>
        <w:br/>
        <w:t xml:space="preserve">3、预计2022年7月前支付采购仓储设备6台尾款28.92万元； </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w:t>
        <w:br/>
        <w:t xml:space="preserve">1.总体目标：目标1：2015年“粮安工程”加大基层老旧粮库改造，提高有效仓容及保粮、储粮安全性。                                                                       </w:t>
        <w:br/>
        <w:t xml:space="preserve">目标2：购置仓储设施设备，提升安全保粮、科学保粮能力。                                                                                                  </w:t>
        <w:br/>
        <w:t xml:space="preserve">目标3：新建0.5万吨粮库，提升仓储能力，有效解决仓容不足问题。 </w:t>
        <w:br/>
        <w:t>阶段性目标：</w:t>
        <w:br/>
        <w:t>1、预计2022年7月前支付维修老旧仓库21栋工程尾款30.81万元；</w:t>
        <w:br/>
        <w:t>2、预计2022年7月前支付新建0.5万吨粮库工程尾款47.83万元；</w:t>
        <w:br/>
        <w:t>3、预计2022年7月前支付采购仓储设备6台尾款28.92万元；</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br/>
        <w:t>1.绩效评价目的：</w:t>
        <w:br/>
        <w:t>通过绩效评价，客观地评判项目的管理绩效，了解和掌握2015年“粮安工程”及阔克铁热克乡0.5万吨粮库建设工程经费的具体情况。评价该项目资金安排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提高管理水平，加强对项目绩效管理工作协调和监督，同时为项目后续资金投入、分配和管理提供决策依据。</w:t>
        <w:br/>
        <w:t>2.绩效评价对象：</w:t>
        <w:br/>
        <w:t xml:space="preserve">      2015年“粮安工程”及阔克铁热克乡0.5万吨粮库建设</w:t>
        <w:br/>
        <w:t>3.绩效评价范围：</w:t>
        <w:br/>
        <w:t>本次评价从项目决策（包括绩效目标、决策过程）、项目管理（包括项目资金、项目实施）、项目产出（包括项目产出数量、产出质量、产出时效和产出成本）项目效益四个维度进行2015年粮安工程及阔克铁热克乡0.5万吨粮站建设项目进行评价，评价核心为资金的支出完成情况和效果。</w:t>
        <w:br/>
        <w:t>本次评价以建立绩效目标实现为导向、以绩效评价为手段、以结果应用为保障、以优化财政资源配置、提升粮食仓储设施维修改造工程项目建设质量、提高资金使用效率为目的的粮食仓储设施维修改造工程项目资金绩效管理评价体系。</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（二）绩效评价原则、评价指标体系、评价方法、评价标准等。</w:t>
        <w:br/>
        <w:t>1.绩效评价原则</w:t>
        <w:br/>
        <w:t>（一）科学公正。本次项目支出绩效评价运用科学合理的方法，按照规范的程序，对项目绩效进行客观、公正的反映。</w:t>
        <w:br/>
        <w:t>（二）统筹兼顾。本次项目支出绩效评价由本单位自主实施，即“谁支出、谁自评”。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（四）公开透明。本次项目支出绩效评价结果已依法依规公开在特克斯县人民政府网站上，并自觉接受社会监督。</w:t>
        <w:br/>
        <w:t>2、评价指标体系</w:t>
        <w:br/>
        <w:t>2015年“粮安工程”及阔克铁热克乡新建0.5万吨粮库建设项目，支出绩效评价指标体系设置一级指标4个，分别为决策、过程、产出、效益。设置二级指标10个，分别为决策（项目立项、绩效目标、资金投入）；过程（资金管理、组织实施）；产出（产出数量、产出质量、产出时效、产出成本）；效益（项目效益）。设置三级指标17个。本项目评价指标体系分值设置100分，评价得分100分，评价指标体系及评价结果如下：</w:t>
        <w:br/>
        <w:t xml:space="preserve">  （1）决策指标：指标1：立项依据充分性，指标值4分，评价得分4分；指标2：立项程序规范性，指标值4分，评价得分4分；指标3：绩效目标合理性，指标值4分，评价得分4分；指标4：绩效指标明确性，指标值4分，评价得分4分；指标5：预算编制科学性，指标值4分，评价得分4分；指标6：资金分配合理性，指标值4分，评价得分4分；决策指标合计24分。</w:t>
        <w:br/>
        <w:t>（2）过程指标：指标1：资金到位率，指标值3分，评价得分3分；指标2：预算执行率，指标值3分，评价得分3分；指标3：资金使用合规性，指标值3分，评价得分3分；指标4：管理制度健全性，指标值3分，评价得分3分；指标4：制度执行有效性，指标值4分，评价得分4分；过程指标合计16分。</w:t>
        <w:br/>
        <w:t>（3）产出指标：指标1：实际完成率，指标值10分，评价得分10分；指标2：质量达标率，指标值10分，评价得分10分；指标3：完成及时性，指标值10分，评价得分10分；指标4：成本节约率，指标值10分，评价得分10分；成本指标合计40分。</w:t>
        <w:br/>
        <w:t>（4）效益指标：指标1：时效效益，指标值10分，评价得分10分；指标2：满意度，指标值10分，评价得分10分；效益指标合计20分。</w:t>
        <w:br/>
        <w:t>3、评价方法</w:t>
        <w:br/>
        <w:t>本次项目支出绩效自评采用成本效益分析法，原因是将投入与产出、效益进行关联性分析方法，成本效益分析作为一种经济决策措施，将成本费用分析法结合预算支出确定的绩效目标，通过比较分析进行评价。</w:t>
        <w:br/>
        <w:t>4、评价标准</w:t>
        <w:br/>
        <w:t>本次项目支出绩效自评采用历史标准，原因是参照历史数据制定的评价标准，为体现绩效改进的原则，在可实现的条件下应当确定相对较高的评价标准。</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b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-2023年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成本效益分析方法，坚持历史标准对本项目的立项、绩效目标、资金投入、资金管理、组织实施、产出数量、产出质量、产出时效、产出成本、项目效益进行了综合评价。</w:t>
        <w:br/>
        <w:t>2015年“粮安工程”及阔克铁热克乡新建0.5万吨粮库建设项目，综合评价体系设置一级指标4个，总分值100分，评价得分100分。分别为项目决策：权重分值24分，评价得分24分；项目过程：权重分值16分，评价得分16分；项目产出：权重分值40分，评价得分40分；项目效益：权重分值20分，评价得分20分</w:t>
        <w:br/>
        <w:t>（二）评价结论</w:t>
        <w:br/>
        <w:t>本项目的项目决策、项目工程、项目产出、项目效益均达到了预期要求，最终得分100分，评价等级为“优”，项目达成年度指标。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（一）项目决策情况。</w:t>
        <w:br/>
        <w:t>1.立项依据充分性</w:t>
        <w:br/>
        <w:t>根据州财政、粮食局《关于下达中央财政支持新疆2015年“粮安工程”微仓老库维修改造项目额度等有关问题的通知》（伊州财建【2015】165号）、特克斯县发展和改革委员会《关于特克斯县阔克铁热克乡粮食储备库建设项目批复》（特发改【2018年】81号）文件精神实施。项目立项符合国家法律法规、国民经济发展规划和相关政策，符合行业发展规划和政策要求，与部门职责范围相符，属于部门履职所需，属于公共财政支持范围，符合中央、地方事权支出责任划分原则，不与相关部门同类项目重复。</w:t>
        <w:br/>
        <w:t>2.立项程序规范性</w:t>
        <w:br/>
        <w:t>项目是按照规定的标准、程序和方法，依据建设项目程序申请设立，审批文件、材料符合相关要求，坚持实事求是、遵守合法、独立、公平、公正和诚实守信的原则，事前已经过必要的可行性研究、专家论证、风险评估、绩效评估、集体决策。</w:t>
        <w:br/>
        <w:t>3.绩效目标合理性</w:t>
        <w:br/>
        <w:t>2015年“粮安工程”及阔克铁热克乡0.5万吨粮库建设项目设立了项目绩效目标，与支付维修老旧仓库21栋工程尾款、支付新建0.5万吨粮库工程尾款、支付仓储设备六台采购费用实际工作内容具有相关性，项目的预期产出效益和效果也均能符合正常的业绩水平，并且与预算确定的项目投资额或资金量相匹配。</w:t>
        <w:br/>
        <w:t>4.绩效指标明确性</w:t>
        <w:br/>
        <w:t>2015年粮安工程及阔克铁热克乡0.5万吨粮库建设，将项目绩效目标细化分解为具体的绩效指标，一级指标共3条，二级指标共7条，三级指标共21条，其中量化指标条数共17条，所有绩效指标均通过清晰、可衡量的指标值予以体现，并且做到了与项目目标任务数或计划数相对应。</w:t>
        <w:br/>
        <w:t>5.预算编制科学性</w:t>
        <w:br/>
        <w:t>该项目预算编制经过科学论证，内容与项目内容相匹配，预算额度测算依据充分，按照预算标准编制，预算确定的项目投资额或资金量与工作任务相匹配。预算编制本着实事求是、客观合理的原则，做到需要于可能相结合、整体于布局相结合、确定预算项目的立项、包含内容及资金数量，以保证预算编制准确性。</w:t>
        <w:br/>
        <w:t>6.资金分配合理性</w:t>
        <w:br/>
        <w:t>预算资金是指由国家各级财政部门统一集中和管理的财政资金部分，加强项目资金分配和实际需要对接，该项目预算资金分配依据充分，资金分配额度合理，与项目实际相适应。本项目年初预算数107.56万元，全年预算数107.56万元，全年执行数107.56万元，预算执行率为100%，资金分配合理。</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（二）项目过程情况。</w:t>
        <w:br/>
        <w:t>1.资金到位率：</w:t>
        <w:br/>
        <w:t>预算资金107.56万元，实际到位资金107.56万元，资金到位率100%。</w:t>
        <w:br/>
        <w:t>2.预算执行率</w:t>
        <w:br/>
        <w:t>年初预算数107.56万元，全年预算数107.56万元，全年执行数107.56万元，预算执行率为100%。</w:t>
        <w:br/>
        <w:t>3.资金使用合规性</w:t>
        <w:br/>
        <w:t>根据《自治区发展和改革委员会关于下达2017年粮食仓储设备建设项目自治区预算内投资计划的通知》（新发改投资【2017】1009号）要求，该项目专项资金的使用符合国家财经法规和财务管理制度以及有关专项资金管理办法的规定，资金的拨付有完整的审批程序和手续，符合项目预算批复或合同规定的用途，绝不存在截留、挤占、挪用、虚列支出等情况，所有项目资金已全额拨付到位。</w:t>
        <w:br/>
        <w:t>4.管理制度健全性</w:t>
        <w:br/>
        <w:t>县财政、粮食部门严格按照维修改造进度及时审核拨付补助资金，粮食部门设立专账管理，实行专账核算，将维修改造资金纳入专户集中管理，严禁占用或挪作他用，确保资金按规定专款专用。已制定相应的财务《特克斯县发展和改革委员会财务管理制度》；根据《会计法》和专项资金管理要求，以及具有相应的财务和业务管理制度，为进一步落实好专项资金的使用，确保节约、高效、合理使用资金，保证财务和业务管理制度合法、合规、完整</w:t>
        <w:br/>
        <w:t>5.制度执行有效性</w:t>
        <w:br/>
        <w:t>为加强2015年“粮安工程”及阔克铁热克乡0.5万吨粮库建设项目管理，提高维修改造专项资金使用效益，保证建设项目顺利实施，根据国家法律法规和粮食仓储管理有关规定，遵守相关法律法规和相关管理规定，保证项目调整及支出调整手续完备。项目招标公告、实施方案、中标通知书、合同书、审核定案书、竣工验收记录、决算报告、等资料齐全并全部归档。在项目实施中人员条件、场地设备、信息支撑全部落实到位。加强建设单位工程廉政建设，规范建设工程双方行为，防止谋取不正当利益。</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（三）项目产出情况。</w:t>
        <w:br/>
        <w:t>1.数量指标：指标1：维修老旧仓容数量，指标值≥21栋，实际完成值21栋，指标完成率100%，无偏差；指标2：新建仓容规模，指标值≥0.5万吨，实际完成值0.5万吨，指标完成率100%，无偏差；指标3：购置仓储设备数量，指标值=6台，实际完成值6台，指标完成率100%，无偏差。</w:t>
        <w:br/>
        <w:t>2.质量指标：指标1：政府采购率，指标值=100%，实际完成值100%，指标完成率100%，无偏差；指标2:设备质量合格率，指标值=100%，实际完成值100%，指标完成率100%，无偏差；指标3:设备验收合格率，指标值=100%，实际完成值100%，指标完成率100%，无偏差；指标4:竣工验收合格率，指标值=100%,实际完成值100%，指标完成率100%，无偏差；指标5：项目资金支付率，指标值=100%，实际完成值100%，指标完成率100%，无偏差。</w:t>
        <w:br/>
        <w:t>3.时效指标：指标1：新建仓容开工时间，指标值是2017年10月，实际完成完成时间2017年10月，指标完成率100%，无偏差；指标2:新建仓容完工时间，指标值是2022年6月，实际完成时间2022年6月，指标完成率100%，无偏差；指标3:设备采购完成时间，指标值是2022年6月，实际完成时间是2022年6月，指标完成率100%，无偏差；指标4:维修项目按期完工率，指标值=100%,实际完成值100%，指标完成率100%，无偏差。</w:t>
        <w:br/>
        <w:t xml:space="preserve"> 4.成本指标：指标1：项目预算控制率，指标值=100%,实际完成值100%，指标完成率100%，无偏差。指标2：维修老旧仓容成本，指标值是≤30.81万元，实际完成值是30.81万元，指标完成率100%，无偏差；指标3:新建0.5万吨粮库成本，指标值是≤47.83万元，实际完成值是47.83万元，指标完成率100%，无偏差；指标4:仓储设备采购成本控制数，指标值是≤4.82万元/台，实际完成值是4.82万元/台，指标完成率100%，无偏差。</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（四）项目效益情况。</w:t>
        <w:br/>
        <w:t>1.经济效益指标：指标1：设备利用率，指标值=100%，实际完成值100%，指标完成率100%，无偏差。</w:t>
        <w:br/>
        <w:t>2.社会效益指标：指标1：维修仓正常运转率，指标值=100%，实际完成值100%，指标完成率100%，无偏差；指标2：保障区域粮食安全，指标值有效保障，实际完成值有效保障，指标完成率100%，无偏差。</w:t>
        <w:br/>
        <w:t>3.满意度指标：指标1：承储企业满意度，指标值≥95%，实际完成值95%，指标完成率100%，无偏差；2：使用人员满意度，指标值≥95%，实际完成值95%，指标完成率100%，无偏差。</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自评工作开展情况，根据关于部门绩效管理的部署要求，对绩效目标完成情况进行自评。自评过程中，本着强化绩效目标意识、提高整体资金使用效率，提高绩效管理水平的原则，通过目标计划梳理、工作数据采集、完成情况调查等方式对预算资金使用情况进行检查，根据绩效评价的基本原理、原则和预算绩效管理的相关要求，设计了本次绩效评价指标体系。</w:t>
        <w:br/>
        <w:t>（二）存在的问题及原因分析</w:t>
        <w:br/>
        <w:t>绩效评价在目标设定上过于简单，对绩效考核来讲，目标就是方向，如果在绩效目标考核上设定出现问题，或者设计不合理势必要影响到绩效考核全局。当前绩效考核在目标设定上不能实现多元化的目标；对项目支出绩效评价的内容上还有待于进一步完善。</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1、资金管理方面：加强预算编制准确性，提高资金执行效率，加快实施进度，切实提高资金使用效率；</w:t>
        <w:br/>
        <w:t>2、项目管理方面：本着实事求是的原则，加快预算执行过程管理，强化预算绩效监控；</w:t>
        <w:br/>
        <w:t>3、绩效管理方面：对项目绩效目标和指标把关，加强绩效目标管理和指标设置的科学性，合理性、规范性提高绩效管理水平。</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