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残疾人事业发展补助资金</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特克斯县残疾人联合会</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特克斯县残疾人联合会</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王明霞</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1.项目背景：根据伊州财社【2022】26号，做好残疾人事业发展工作， 为全县符合条件的残疾人进行精准康复服务、残疾儿童康复救助、重度困难残疾人家庭无障碍改造，对有需要托养和照料的残疾人进行托养照料，解放残疾人家属劳动力，让残疾人家属能够外出务工就业，提高家庭经济收益水平。</w:t>
        <w:br/>
        <w:t>2.主要内容及实施情况</w:t>
        <w:br/>
        <w:t>主要内容：对残疾人群众基本康复服务工作，为经济困难的视力、听力、肢体、智力、精神残疾人提供基本康复服务。为0-6岁的残疾儿童提供康复救助，努力提高受助残疾人生活自理和社会活动参与能力。开展康复专业培训、全国爱耳日和全国残疾预防日宣传。 为困难残疾人家庭实施无障碍改造，包括地面平整及坡化、低位灶台（盲人家庭灶台有煤气泄漏报警装置）、房门改造、坐便器改造、安装卫生间热水器、扶手或抓杆（洗手池扶手、坐便器扶手、淋浴扶手）、浴凳及改善残疾人家居卫生条件的其他设施等无障碍设施改造。 通过“阳光家园计划”项目年度工作的实施，帮助残疾人得到托养照料。</w:t>
        <w:br/>
        <w:t>实施情况：完成基本康复服务170人；完成残疾儿童康复救助4人；完成家庭无障碍改造50人；完成残疾人托养20人；完成日间照料50人。通过本项目的实施，使残疾人能够更好的融入社会，提高了残疾人群众的康复服务率。改善了残疾人群众的出行、洗澡等难题，残疾人托养和日间照料，解放了家属的劳动力，能够使残疾人家属增收致富，提高收益水平。</w:t>
        <w:br/>
        <w:t>3.资金投入和使用情况</w:t>
        <w:br/>
        <w:t>资金投入情况：该项目年初预算数38.53万元，全年预算数38.53万元，实际总投入38.53万元，该项目资金已全部落实到位。资金来源为财政拨款。</w:t>
        <w:br/>
        <w:t>资金使用情况：该项目年初预算数38.53万元，全年预算数38.53万元，全年执行数38.53万元，预算执行率为100%，用于：残疾人基本康复服务3.23万元；残疾人儿童康复救助6.8万元；困难重度残疾人家庭无障碍改造12.5万元；残疾人托养6万元；残疾人日间照料10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通过开展残疾人基本康复服务工作，为经济困难的视力、听力、肢体、智力、神残疾人提供基本康复服务。为0-6岁的残疾儿童提供康复救助，努力提高受助残疾人生活自理和社会活动参与能力。开展康复专业培训、全国爱耳日和全国残疾预防日宣传。通过残疾人相关信息数据的动态更新，做好残疾人信息数据的采集、登记、核实、录入上报工作。为困难残疾人家庭实施无障碍改造，包括地面平整及坡化、低位灶台（盲人家庭灶台有煤气泄漏报警装置）、房门改造、坐便器改造、安装卫生间热水器、扶手或抓杆（洗手池扶手、坐便器扶手、淋浴扶手）、浴凳及改善残疾人家居卫生条件的其他设施等无障碍设施改造。通过“阳光家园计划”项目年度工作的实施，帮助残疾人得到托养照料。</w:t>
        <w:br/>
        <w:t>2.阶段性目标：第一季度完成残疾人基本康复服务100人；完成残疾人儿童康复救助4人；完成残疾人托养20人。第二季度完成残疾人基本康复50人；完成重度困难残疾人家庭无障碍改造30户；完成残疾人日间照料25人；第三季度完成残疾人基本康复服务20人；完成重度残疾人家庭无障碍改造20户；完成残疾人日间照料25人。第四季度完成全年总目标，确保提高全县残疾人群众的康复率改善残疾人群众的出行难、洗澡等难题，残疾人托养和日间照料，解放了家属的劳动力，能够使残疾人家属增收致富，提高收益水平。</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残疾人事业发展补助资金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残疾人事业发展补助资金。</w:t>
        <w:br/>
        <w:t>3.绩效评价范围：</w:t>
        <w:br/>
        <w:t>本次评价从项目决策（包括绩效目标、决策过程）、项目管理（包括项目资金、项目实施）、项目产出（包括项目产出数量、产出质量、产出时效和产出成本）项目效益四个维度进行残疾人事业发展补助资金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按照特克斯县残疾人事业发展补助资金要求，结合年度总体要求、设计合理的指标体系和评价标准，采取科学规范的评价方法，采用定性及定量相结合的评价指标，对项目的决策、管理、绩效进行客观公正的评价。</w:t>
        <w:br/>
        <w:t>（二）统筹兼顾。统筹兼顾。本次项目支出绩效评价由本单位自主实施，即“谁支出、谁自评”，成立了以党组书记游灵霞、分管领导努尔巴合提·库尔曼那洪为副组长的工作领导小组，形成主要领导负总责、分管领导具体抓落实的工作机制、为我残疾人事业发展补助资金项目实施提供了组织保障。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</w:t>
        <w:br/>
        <w:t>2、评价指标体系（附表说明）</w:t>
        <w:br/>
        <w:t>残疾人事业发展补助资金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分得分100分，评价指标体系及评价结果如下（后附附件1）：</w:t>
        <w:br/>
        <w:t>（1）决策指标：指标1：立项依据充分性，指标值4分、评价得分4分；指标2：立项程序规范性、指标值4分、评价得分4分；指标3：绩效目标合理性、指标值4分、评价得分4分；指标4：绩效指标明确性、指标值4分、评价得分4分；指标5：绩预算编制科学性、指标值4分、评价得分4分；指标6：资金分配合理性、指标值4分、评价得分4分。</w:t>
        <w:br/>
        <w:t>（2）过程指标：指标1：资金到位率、指标值5分、评价得分5分；指标2：预算执行率、指标值3分、评价得分3分；指标3：资金使用合规性、指标值2分、评价得分2分；指标4：管理制度健全性、指标值3分、评价得分3分；指标5：制度执行有效性、指标值3分、评价得分3分。</w:t>
        <w:br/>
        <w:t>（3）产出指标：指标1：实际完成率、指标值10分、评价得分10分；指标2：质量达标率、指标值10分、评价得分10分；指标3：完成及时性、指标值10分、评价得分10分；指标4分：成本节约率、指标值10分、评价得分10分。</w:t>
        <w:br/>
        <w:t>（4）项目效益：指标1：实施效益、指标值10分、评价得分10分；指标2：满意度、指标值10分、评价得分10分。</w:t>
        <w:br/>
        <w:t>3、评价方法</w:t>
        <w:br/>
        <w:t>本次项目支出绩效自评采用因素分析法，原因是：该项目属于经常性项目，各种因素均会影响绩效目标实现、实施效果，可采用内外部因素分析的方法。</w:t>
        <w:br/>
        <w:t>本次项目支出绩效自评采用坚持计划标准，原因是：该项目属于经常性项目，需根据政策因素及残疾人等级和残疾人日常生活需要等因素的分析。</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对本项目的立项、绩效目标、资金投入、资金管理、组织实施、产出数量、产出质量、产出时效、产出成本、项目效益进行了综合评价。</w:t>
        <w:br/>
        <w:t>残疾人事业发展补助资金评价得分情况</w:t>
        <w:br/>
        <w:t>残疾人事业发展补助项目综合评价体系设置一级指标4个，分别为项目决策，权重分值24分，评价得分24分；项目过程，权重分值16分，评价得分16分；项目产出，权重分值40分，评价得分40分；项目效益，权重分值20分，评价得分20分，项目合计权重分100、得分100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依据伊州财社【2022】26号进行。符合国家法律法规、国民经济发展规划和相关政策；符合行业发展规划和政策要求；与部门职责范围相符，属于部门履职所需；属于公共财政支持范围，符合中央、地方事权支出责任划分原则；未与相关部门同类项目或部门内部相关项目重复。</w:t>
        <w:br/>
        <w:t>2.立项程序规范性</w:t>
        <w:br/>
        <w:t>本项目按照规定的程序申请设立；审批文件、材料符合相关要求。事前已经过必要的可行性研究、风险评估、绩效评估、集体决策。</w:t>
        <w:br/>
        <w:t>3.绩效目标合理性</w:t>
        <w:br/>
        <w:t>残疾人事业发展补助资金项目设立了项目绩效目标，与基本康复服务、困难重度残疾人家庭无障碍改造、残疾儿童康复救助、残疾人托养、残疾人日间照料发展具有相关性，项目的预期产出效益和效果也均能符合正常的业绩水平，并且与预算确定的项目投资额相匹配。</w:t>
        <w:br/>
        <w:t>4.绩效指标明确性</w:t>
        <w:br/>
        <w:t>残疾人事业发展补助资金将项目绩效目标细化分解为具体的绩效指标，一级指标共3条，二级指标共6条，三级指标共18条，其中量化指标条数共15条，所有绩效指标均通过清晰、可衡量的指标值予以体现，并且做到了与项目目标任务数或计划数相对应。</w:t>
        <w:br/>
        <w:t>5.预算编制科学性</w:t>
        <w:br/>
        <w:t>本项目预算编制经过科学论证；预算内容与项目内容相匹配；预算额度测算依据充分，按照标准编制；预算确定的项目投资额与工作任务相匹配。</w:t>
        <w:br/>
        <w:t>6.资金分配合理性</w:t>
        <w:br/>
        <w:t>预算资金分配依据充分；资金分配额度合理，与项目单位或地方实际相适应。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预算资金38.53万元，实际到位资金38.53万元，资金到位率100%。</w:t>
        <w:br/>
        <w:t>2.预算执行率</w:t>
        <w:br/>
        <w:t>年初预算数38.53万元，全年预算数38.53万元，全年执行数38.53万元，预算执行率为100%。</w:t>
        <w:br/>
        <w:t>3.资金使用合规性</w:t>
        <w:br/>
        <w:t>资金的使用符合国家财经法规和财务管理制度以及有关专项资金管理办法的规定；资金的拨付有完整的审批程序和手续；符合项目预算批复或合同规定的用途；无截留、挤占、挪用、虚列支出等情况。</w:t>
        <w:br/>
        <w:t>4.管理制度健全性</w:t>
        <w:br/>
        <w:t>本项目已制定相应的财务制度《特克斯县残疾人联合会财务管理制度》；财务制度合法、合规、完整。</w:t>
        <w:br/>
        <w:t>5.制度执行有效性</w:t>
        <w:br/>
        <w:t>制度执行遵守相关法律法规和相关管理规定；项目支出手续完备；项目合同书等资料齐全并及时归档；项目实施的人员条件、场地设备、信息支撑等落实到位。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1.数量指标：指标1：残疾人基本康复服务人数，指标值：&gt;=170户，实际完成值170户，指标完成率100%。</w:t>
        <w:br/>
        <w:t>指标2：残疾儿童康复救助人数，指标值：=4人，实际完成值4人，指标完率100%。</w:t>
        <w:br/>
        <w:t>指标3：残疾人日间照料人数，指标值：&gt;=50人，实际完成值50人，指标完率100%</w:t>
        <w:br/>
        <w:t>指标4：困难重度残疾人家庭无障碍改造户数	，指标值：&gt;=50户，实际完成值50户，指标完率100%</w:t>
        <w:br/>
        <w:t>指标5：残疾人日间照料人数，指标值：&gt;=20人，实际完成值20人，指标完率100%</w:t>
        <w:br/>
        <w:t>2.质量指标：指标1：有需求的残疾人得到基本康复服务率，指标值：&gt;=75%，实际完成值：75%，指标完成率100%。</w:t>
        <w:br/>
        <w:t>指标2：残疾人家庭无障碍改造合格率，指标值：=100%，实际完成值：100%，指标完成率100%。</w:t>
        <w:br/>
        <w:t>3.时效指标：指标1：困难重度残疾人家庭无障碍改造项目完成时间，指标值：2022年12月，实际完成值2022年12月，指标完成率100%。</w:t>
        <w:br/>
        <w:t>指标2：补助发放及时率，指标值：&gt;=90%，实际完成值90，指标完成率100%。</w:t>
        <w:br/>
        <w:t>4.成本指标：指标1：残疾人基本康复服务标准，指标值：=190元/人，实际完成值190元/人，指标完成率100%。</w:t>
        <w:br/>
        <w:t>指标2：残疾儿童康复救助标准，指标值：=1.7万元/人，实际完成值1.7万元/人，指标完率100%。</w:t>
        <w:br/>
        <w:t>指标3：困难重度残疾人家庭无障碍改造配套资金，指标值：=2500元/户，实际完成值2500元/户，指标完率100%</w:t>
        <w:br/>
        <w:t>指标4：寄宿制托养补贴，指标值：=3000元/人/年，实际完成值3000元/人/年，指标完率100%</w:t>
        <w:br/>
        <w:t>指标5：日间照料补贴，指标值：=2000元/人/年，实际完成值2000元/人/年，指标完率100%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1.社会效益指标：指标1：残疾人康复服务水平，指标值：有所提高，实际完成值：有所提高，指标完成率100%。</w:t>
        <w:br/>
        <w:t>指标2：提高残疾人融入社会生活能力，指标值：有所提高，实际完成值：有所提高，指标完成率100%。</w:t>
        <w:br/>
        <w:t>2.满意度指标：指标1：残疾人及其家属对残疾人康复服务的满意度，指标值：=80%，实际完成值：80%，指标完成率100%。</w:t>
        <w:br/>
        <w:t>指标2：残疾人及其家属对无障碍改造的满，指标值：=80%，实际完成值：80%，指标完成率100%。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主要经验：残疾人事业发展补助资金有效改善了残疾人的生产生活，让残疾人群众提高了就业能力，学到了一技之长，残疾学生接受水平有效提升。</w:t>
        <w:br/>
        <w:t>做法：通过实施残疾人日间照料站、残疾人托养，解放了家庭劳动力、促进残疾人收益有效提高。通过实施精神病患者服药工作，使残疾人康复率有效提升，更好的融合度。家庭无障碍实施使残疾人群众出行、洗澡、做饭解决了难题，便捷了残疾人群众的生产生活。</w:t>
        <w:br/>
        <w:t>（二）存在的问题及原因分析</w:t>
        <w:br/>
        <w:t>存在的问题：一是宣传力度不够， 对残疾人各项惠残政策宣传面不够广。</w:t>
        <w:br/>
        <w:t>原因分析：由于资金安排不足，目前实施项目仅为上级专项资金，实施范围有限。随着我残疾人事业工作的进一步开展，残疾人群众需求日益增加，受资金限制，部分有需求的残疾人无法享受有关项目。</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 xml:space="preserve"> （1）对项目决策的建议：1.绩效评价体系的设置缺乏一定的灵活性，使用范围不足。2.评价指标体系标准略显宽泛，绩效评价落实有点困难，3.评价与监融合机制有待建立。</w:t>
        <w:br/>
        <w:t>（2）对预算安排与执行的建议：1.在预算编制阶段确定出合理的目标，2.在目标合理的基础上确定具体方案。3.对工作流程的评价。对绩效评价体系的构建，结合实际，进而对其体系的构建进行思考和提出合理性的建议。</w:t>
        <w:br/>
        <w:t>（3）对资金管理的建议：1.明确项目资金相关管理要求。2.项目专项资金全过程的绩效管理。3.开展项目资金绩效评价，按照相关绩效管理，委托第三方开展机构独立的专项资金使用情况开展绩效评价。</w:t>
        <w:br/>
        <w:t>（4）项目管理的建议：1.预算绩效目标填报，对重点项目资金投入大，子项目资金超过一定范围，辅助明细绩效申报，列明资金总投入，财政资金投入，作用和效果，项目和资金的全过程管理和监督。2.项目预算部门加强项目立项环节管理，预算单位严格按照要求，细化执行标准。3.项目执行过程中，严格按照预算的进度、标准、工程质量、监管要求执行，如何执行、设定相关负责人和责任人，细化到项目的主要部门和具体执行负责人，执行中，执行负责人起到关键作用。</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