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村社区人员支出（本级）</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中共特克斯县委员会组织部</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中共特克斯县委员会组织部</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孟新生</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2023年04月03日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为认真贯彻落实第三次中央新疆工作座谈会精神、特别是习近平总书记重要讲话精神，完整准确贯彻新时代党的治疆方略，牢牢扭住社会稳定和长治久安总目标，增强“四个意识”、坚定“四个自信”、做到“两个维护”，构建严密的基层党组织体系，把村党组织建设成为宣传党的主张、贯彻党的决定、领导基层治理、推进乡村振兴、团结服务群众、维护社会稳定的坚强战斗堡垒。</w:t>
        <w:br/>
        <w:t>2.主要内容及实施情况</w:t>
        <w:br/>
        <w:t>主要内容：根据《关于加强南疆四地州村党组织和带头人建设的若干规定》《关于进一步加强农村基层党组织建设的实施意见》等文件精神，通过补贴发放，稳定村干部队伍，确保村干部能够长期、稳定在村级开展各项工作，解决村干部后顾之忧，确保自治区党委政策惠及基层，群众能够及时享受到党和国家各项惠民政策，实现社会大局的稳定，不断提高村干部为民服务水平，全面提升人居生活幸福感。</w:t>
        <w:br/>
        <w:t>实施情况：村干部共540人、大学生村干部135人、村民小组长265人、双薪30人、进入村“两委”的大学生村干部五险100人、工作10年以上村“两委”干部五险50人、村干部人身意外险585人，通过补贴发放，稳定村干部队伍，确保村干部能够长期、稳定在村级开展各项工作，解决村干部后顾之忧，确保自治区党委政策惠及基层。</w:t>
        <w:br/>
        <w:t>3.资金投入和使用情况</w:t>
        <w:br/>
        <w:t>资金投入情况：该项目年初预算数2986万元，全年预算数4049.33万元，实际总投入4049.33万元，该项目资金已全部落实到位，资金来源为财政拨款。</w:t>
        <w:br/>
        <w:t>资金使用情况：该项目年初预算数2986万元，全年预算数4049.33万元，全年执行数4049.33万元，预算执行率为100%，用于：每次发放报酬（补贴）及养老保险资金数，336.03万元，共发放12次，合计4032.36万元，一次性发放人身保险资金数16.97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通过补贴发放，稳定村干部队伍，确保村干部能够长期、稳定在村级开展各项工作，解决村干部后顾之忧，确保自治区党委政策惠及基层，群众能够及时享受到党和国家各项惠民政策，实现社会大局的稳定，不断提高村干部为民服务水平，全面提升人居生活幸福感。</w:t>
        <w:br/>
        <w:t>2.阶段性目标：按期足额为村“两委”干部、大学生村干部和村民小组长发放生活补贴、工作报酬和落实相关待遇保障，解决基层干部的后顾之忧，确保基层各支力量能够全身心投入到基层各项工作之中，全面提升人居生活满足感、安全感、幸福感。</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村社区人员支出（本级）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客观地评判，了解和掌握农村村级各支力量生活补贴和工作报酬的发放具体情况，及时总结经验，完善项目管理办法，提高项目管理水平和资金使用效益，确保各类资金切实发挥作用。</w:t>
        <w:br/>
        <w:t>2.绩效评价对象：</w:t>
        <w:br/>
        <w:t>村社区人员支出（本级）</w:t>
        <w:br/>
        <w:t>3.绩效评价范围：</w:t>
        <w:br/>
        <w:t>本次评价从项目决策（包括绩效目标、决策过程）、项目管理（包括项目资金、项目实施）、项目产出（包括项目产出数量、产出质量、产出时效和产出成本）项目效益四个维度进行村社区人员支出（本级）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一是科学公正。本次项目支出绩效评价运用科学合理的方法，按照规范的程序，对项目绩效进行客观、公正的反映，坚持群众及村社区干部的监督和反馈。</w:t>
        <w:br/>
        <w:t>二是统筹兼顾。本次项目支出绩效评价由本单位自主实施，即“谁支出、谁自评”。</w:t>
        <w:br/>
        <w:t>三是激励约束。本次项目支出绩效评价结果与预算安排、政策调整、改进管理实质性挂钩，体现奖优罚劣和激励相容导向，有效要安排、低效要压减、无效要问责。</w:t>
        <w:br/>
        <w:t>四是公开透明。本次项目支出绩效评价结果已依法依规公开在特克斯政府网站上，并自觉接受社会监督。</w:t>
        <w:br/>
        <w:t>2、评价指标体系（附表说明）</w:t>
        <w:br/>
        <w:t>特克斯县委组织部，村社区人员支出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3分，评价得分：3分，指标2：立项程序规范性，指标值：3分，评价得分：3分。指标3：绩效目标合理性，指标值：3分，评价得分：3，指标4：绩效指标明确性，指标值：3分，评价得分：3分。指标5：预算编制科学性，指标值：4分，评价得分：4分，指标6：资金分配合理性，指标值：3分，评价得分：3分。决策指标合计20分。</w:t>
        <w:br/>
        <w:t>（2）过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8.67分。指标2：质量达标率，指标值：10分，评价得分：10分。指标3：完成及时性，指标值：10分，评价得分：10分。指标4：成本节约率，指标值：10分，评价得分：10分。产出指标合计：38.67分。</w:t>
        <w:br/>
        <w:t>（4）效益指标：指标1：实施效益，指标值：10分，评价得分：10分，指标2：满意度，指标值：10分，评价得分：10分。效益指标合计:20分 。</w:t>
        <w:br/>
        <w:t>3、评价方法</w:t>
        <w:br/>
        <w:t>本次项目支出绩效自评采用成本效益分析法，原因是：村社区人员支出与绩效产出的取得村社区干部人员满意的效益，提高了村社区干部的工作热情并且掌握村社区人员情况。</w:t>
        <w:br/>
        <w:t>4.评价标准</w:t>
        <w:br/>
        <w:t>本次项目支出绩效自评采用计划标准，原因是：预先制定目标为了解和掌握农村村级各支力量生活补贴和工作报酬的发放具体情况，及时总结经验，完善项目管理办法，提高项目管理水平和资金使用效益，确保各类资金切实发挥作用。按期足额为全县545名村“两委”干部、138名大学生村干部和273名村民小组长发放生活补贴、工作报酬和相关待遇保障，12期共4049.33万元。年初预算2986万元，全年预算4049.33万元。</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 xml:space="preserve">2023年1月1日-2023年3月1日，评价工作进入实施阶段，评价组收集绩效评价相关数据资料，进行调研、座谈；了解资金的内容、操作流程、管理机制、资金使用方向等情况，分析形成初步结论。 </w:t>
        <w:br/>
        <w:t>3.分析评价：</w:t>
        <w:br/>
        <w:t>2023年3月2日-2023年3月31日，按照绩效评价的原则和规范，对取得的资料进行审查核实，对采集的数据进行分析，按照绩效评价指标评分表逐项进行打分、分析，汇总各方评价结果，综合分析并形成评价结论。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坚持计划标准对本项目的立项、项绩效目标、资金投入、资金管理、组织实施、产出数量、产出质量、产出时效、产出成本、项目效益等进行了综合评价。</w:t>
        <w:br/>
        <w:t>村社区人员支出项目评价得分情况</w:t>
        <w:br/>
        <w:t>村社区人员支出项目评价得分情况特克斯县委组织部村社区人员支出：设置一级指标4个，总分值100分，评价得分98.67分，分别为项目决策，权重分值：20分，评价得分：20分，项目过程，权重分值：20分，评价得分：20分，项目产出，权重分值：40分，评价得分：38.67分，项目效益，权重分值：20分，评价得分：20分（后附附件2）本项目的项目决策、项目过程、项目产出、项目效益均达到了预期要求，最终评分为98.67分，评价等级为“优”，项目大部分达成年度指标，1.村“两委”干部工作报酬补助发放人数未达成年度指标的原因是个别村干部不适应工作岗位离职；2.在村工作者工作报酬发放人数未达成年度指标的原因是个别在村工作者不适应工作岗位离职；3.村民小组长报酬发放人数未达成年度指标的原因是个别村民小组长不适应工作岗位离职；4.在村工作者工作报酬发放人数未达成年度指标的原因是个别在村工作者不适应工作岗位离职；5.双薪酬、享受基层补贴发放人数未达成年度指标的原因是因村里需要书记指导工作实际在村工作的公职人员多于核定人数；6.进入村“两委”大学生村干部五险补贴发放人数未达成年度指标的原因是个别村干部不适应工作岗位离职；7.工作10年以上村“两委”干部五险补贴发放人数未达成年度指标的原因是个别村干部不适应工作岗位离职；8.村党支部书记县级以上医院体检人数未达成年度指标的原因是因2022年村干部参加全民体检，不需要重复体检。</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项目立项依据《关于加强南疆四地州村党组织和带头人建设的若干规定》《关于进一步加强农村基层党组织建设的实施意见》等文件精神，县党的建设工作领导小组召开会议，明确资金预算，要求按期足额为全县村社区干部发放相关待遇保障。项目立项符合国家法律法规、国民经济发展规划和相关政策、项目立项符合行业发展规划和政策要求、项目立项与部门职责范围相符，属于部门履职所需、项目属于公共财政支持范围，符合中央、地方事权支出责任划分原则，项目与相关部门同类项目或部门内部相关项目重复。</w:t>
        <w:br/>
        <w:t>2.立项程序规范性</w:t>
        <w:br/>
        <w:t>项目按照规定的程序申请设立、审批文件、材料符合相关要求、事前已经过必要的可行性研究、风险评估、绩效评估、集体决策。</w:t>
        <w:br/>
        <w:t>3.绩效目标合理性</w:t>
        <w:br/>
        <w:t>村社区人员支出项目项目设立了项目绩效目标，与村干部共540人、大学生村干部135人、村民小组长265人、双薪30人、进入村“两委”的大学生村干部五险100人、工作10年以上村“两委”干部五险50人、村干部人身意外险585人，通过补贴发放，稳定村干部队伍，确保村干部能够长期、稳定在村级开展各项工作，解决村干部后顾之忧，确保自治区党委政策惠及基层，具有相关性，项目的预期产出效益和效果也均能符合正常的业绩水平，并且与预算确定的项目投资额或资金量相匹配。</w:t>
        <w:br/>
        <w:t>4.绩效指标明确性</w:t>
        <w:br/>
        <w:t>村级人员支出项目将项目绩效目标细化分解为具体的绩效指标，一级指标共3条，二级指标共6条，三级指标共18条，其中量化指标条数共16条，所有绩效指标均通过清晰、可衡量的指标值予以体现，并且做到了与项目目标任务数或计划数相对应。</w:t>
        <w:br/>
        <w:t>5.预算编制科学性</w:t>
        <w:br/>
        <w:t>预算编制经过科学论证、预算内容与项目内容相匹配、预算额度测算依据充分，明确按照标准编制并且预算确定的项目投资额或资金量与工作任务相匹配。</w:t>
        <w:br/>
        <w:t>6.资金分配合理性</w:t>
        <w:br/>
        <w:t>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预算资金4049.33万元，实际到位资金4049.33万元，资金到位率100%。</w:t>
        <w:br/>
        <w:t>2.预算执行率</w:t>
        <w:br/>
        <w:t>年初预算数2986万元，全年预算数4049.33万元，全年执行数4049.33万元，预算执行率为100%。</w:t>
        <w:br/>
        <w:t>3.资金使用合规性</w:t>
        <w:br/>
        <w:t>符合国家财经法规和财务管理制度以及有关专项资金管理办法的规定、资金的拨付有完整的审批程序和手续、符合项目预算批复或合同规定的用途；该项目不存在截留、挤占、挪用、虚列支出等情况。</w:t>
        <w:br/>
        <w:t>4.管理制度健全性</w:t>
        <w:br/>
        <w:t>该项具有相应的《县委办财政规章制度》、《财务收支审批制度》财务和业务管理制度、财务和业务管理制度合法、合规、完整。</w:t>
        <w:br/>
        <w:t>5.制度执行有效性</w:t>
        <w:br/>
        <w:t>遵守相关法律法规和相关管理规定、项目调整及支出调整手续完备、项目合同书资料齐全并及时归档，项目实施的人员条件、场地设备、信息支撑等落实到位。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村“两委”干部工作报酬补助发放人数，指标值：=561人，实际完成值540人，指标完成率92.26%，偏差原因：个别村干部不适应工作岗位离职；指标2：在村工作者工作报酬发放人数，指标值：=138人，实际完成值135人，指标完成率97.83%偏差原因：个别在村工作者不适应工作岗位离职；指标3：村民小组长报酬发放人数，指标值：=273人，实际完成值265人，指标完成率97.07%，偏差原因：个别村民小组长不适应工作岗位离职；指标4：在村工作者工作报酬发放人数，指标值：=138人，实际完成值135人，指标完成率97.83%，偏差原因：个别在村工作者不适应工作岗位离职；指标5：双薪酬、享受基层补贴发放人数，指标值：=24人，实际完成值30人，指标完成率125%，偏差原因：因村里需要书记指导工作实际在村工作的公职人员多于核定人数；指标6：进入村“两委”大学生村干部五险补贴发放人数，指标值：=110人，实际完成值100人，指标完成率90.91%偏差原因：个别村干部不适应工作岗位离职；指标7：工作10年以上村“两委”干部五险补贴发放人数，指标值：=71人，实际完成值50人，指标完成率70.42%，偏差原因：个别村干部不适应工作岗位离职；指标8：农牧民村党支部书记缴纳基本养老保险人数，指标值：=36人，实际完成值36人，指标完成率100%；指标9：村干部任职期间缴纳人身意外保险人数	，指标值：=585人，实际完成值585人，指标完成率100%；指标10：村党支部书记县级以上医院体检人数，指标值：=61人，实际完成值0人，指标完成率0%，偏差原因：因2022年村干部参加全民体检，不需要重复体检；指标11：发放人员报酬（补贴）及养老保险次数	，指标值：=12次，实际完成值12次，指标完成率100%；指标12：发放人员人身保险次数，指标值：=1次，实际完成值1次，指标完成率100%。</w:t>
        <w:br/>
        <w:t>2.质量指标：发放资金准确率，指标值：100%，实际完成值100%，指标完成率100%</w:t>
        <w:br/>
        <w:t>3.时效指标：发放资金及时性；指标值100%，实际完成值100%，指标完成率100%</w:t>
        <w:br/>
        <w:t>4.成本指标：指标1：每次发放报酬（补贴）及养老保险资金，指标值：&lt;=336.03万元，实际完成值：336.03万元，指标完成率100%；指标2：一次性发放人身保险资金数，指标值：&lt;=16.97万元，实际完成值：16.97万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1.社会效益指标：指标1：提高村干部为民服务水平，指标值：有效提高，实际完成值：有效提高，指标完成率100%；指标2：提升人居生活幸福感，指标值：有效提升，实际完成值：有效提升，指标完成率100%</w:t>
        <w:br/>
        <w:t>2.满意度指标：村干部人员满意度，指标值：&gt;=95%实际完成值：95%，指标完成率100%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保证村干部工作积极性，通过补贴发放，稳定村干部队伍，确保村干部能够长期、稳定在村级开展各项工作，解决村干部后顾之忧，实现社会大局的稳定，不断提高村干部为民服务水平、稳定村干部队伍，确保村干部能够长期、坚持以习近平新时代中国特色社会主义思想为指导，将贯彻落实“1+2”文件作为贯彻落实新时代党的建设总要求和新时代党的组织路线、第三次中央新疆工作座谈会精神的具体实践，作为夯实党在农村执政根基的固本之举，以构建严密的基层党组织体系、建强村党组织带头人队伍为主线，以提升组织力为重点，突出政治功能，树立大抓基层的鲜明导向，努力把伊犁州村党组织建设成为宣传党的主张、贯彻党的决定、领导基层治理、推进乡村振兴、团结服务群众、维护社会稳定、反对民族分裂的坚强战斗堡垒，把村干部队伍建设成为政治上坚强有力、经得起风浪考验的高素质基层执政骨干，稳定在村级开展各项工作，解决村干部后顾之忧，群众能够及时享受到党和国家各项惠民政策，实现社会大局的稳定，不断提高村干部为民服务水平，全面提升人居生活幸福感。</w:t>
        <w:br/>
        <w:t>问题：预算人数与实际人数不符，实际人数少于预算人数</w:t>
        <w:br/>
        <w:t>原因：个别村干部不适应工作岗位辞职</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规范预算调整。对预算追加与调整行为要进一步加以规范，重点规范预算外资金和其他收入安排的预算调整事项，以杜绝通过预算调整随意改变专项资金用途和转付下年度支出、使“资金使用不当”行为合法化的做法，硬化预算执行。严格预算执行，针对当前普遍存在用专项经费弥补公用经费不足的问题建议研究制定项目支出具体管理办法，进一步划清专项经费与人员、公用经费的界限并明确预算管理</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