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关于《特克斯县博斯坦街历史文化街区保护规划》</w:t>
      </w:r>
    </w:p>
    <w:p w14:paraId="374CA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《特克斯县离街历史文化街区保护规划》的说明</w:t>
      </w:r>
    </w:p>
    <w:bookmarkEnd w:id="0"/>
    <w:p w14:paraId="1172556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</w:p>
    <w:p w14:paraId="0BA897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  <w:t>一、起草背景及过程</w:t>
      </w:r>
    </w:p>
    <w:p w14:paraId="32836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  <w:t>历史文化街区是历史文化遗产的重要组成部分，是中华优秀传统文化和人民群众生产生活的重要载体。自治区人民政府于202</w:t>
      </w: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  <w:t>年1月2日批准公布了特克斯县博斯坦街、离街两处街区作为自治区历史文化街区。根据自治区《历史文化名城、街区、建筑保护条例》中第十二条的要求</w:t>
      </w: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，特制定以下两规划，作为特克斯历史文化街区保护建设管理的依据。</w:t>
      </w:r>
    </w:p>
    <w:p w14:paraId="74D60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  <w:t>《特克斯县博斯坦街历史文化街区保护规划》、《特克斯县离街历史文化街区保护规划》</w:t>
      </w: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，由特克斯县人民政府聘请</w:t>
      </w:r>
      <w:r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  <w:t>中国城市规划设计研究院编制，先后征求州相关单位意见建议</w:t>
      </w: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  <w:t>条，我县均予以采纳，</w:t>
      </w: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再次对</w:t>
      </w:r>
      <w:r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  <w:t>《特克斯县博斯坦街历史文化街区保护规划》、《特克斯县离街历史文化街区保护规划》</w:t>
      </w: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进行了修改完善。</w:t>
      </w:r>
    </w:p>
    <w:p w14:paraId="735356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720" w:firstLineChars="200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  <w:t>主要内容</w:t>
      </w:r>
    </w:p>
    <w:p w14:paraId="6AB2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  <w:t>《特克斯县博斯坦街历史文化街区保护规划》、《特克斯县离街历史文化街区保护规划》</w:t>
      </w: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在明确保护内容与保护区划要求的基础上，对建筑分类保护与整治、建筑高度控制、道路交通优化、基础设施改善等内容提出控制与引导要求，以满足历史文化街区保护与发展的要求。</w:t>
      </w:r>
    </w:p>
    <w:p w14:paraId="39D040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720" w:firstLineChars="200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  <w:t>需要说明事项</w:t>
      </w:r>
    </w:p>
    <w:p w14:paraId="2CDC4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jc w:val="left"/>
        <w:textAlignment w:val="auto"/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  <w:t>。</w:t>
      </w:r>
    </w:p>
    <w:p w14:paraId="6F148D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720" w:firstLineChars="200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  <w:t>是否公开</w:t>
      </w:r>
    </w:p>
    <w:p w14:paraId="2EC8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jc w:val="left"/>
        <w:textAlignment w:val="auto"/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由县人民政府</w:t>
      </w:r>
      <w:r>
        <w:rPr>
          <w:rFonts w:hint="eastAsia" w:ascii="Times New Roman" w:hAnsi="Times New Roman" w:eastAsia="新宋体" w:cs="Times New Roman"/>
          <w:spacing w:val="0"/>
          <w:sz w:val="32"/>
          <w:szCs w:val="32"/>
          <w:highlight w:val="none"/>
          <w:lang w:val="en-US" w:eastAsia="zh-CN"/>
        </w:rPr>
        <w:t>主动公开</w:t>
      </w:r>
      <w:r>
        <w:rPr>
          <w:rFonts w:hint="eastAsia" w:ascii="Times New Roman" w:hAnsi="Times New Roman" w:eastAsia="新宋体" w:cs="Times New Roman"/>
          <w:spacing w:val="0"/>
          <w:sz w:val="32"/>
          <w:szCs w:val="32"/>
          <w:lang w:val="en-US" w:eastAsia="zh-CN"/>
        </w:rPr>
        <w:t>。</w:t>
      </w:r>
    </w:p>
    <w:p w14:paraId="258504A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720" w:firstLineChars="200"/>
        <w:textAlignment w:val="auto"/>
        <w:rPr>
          <w:rFonts w:hint="default" w:ascii="Times New Roman" w:hAnsi="Times New Roman" w:eastAsia="黑体" w:cs="Times New Roman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6"/>
          <w:szCs w:val="36"/>
          <w:lang w:val="en-US" w:eastAsia="zh-CN"/>
        </w:rPr>
        <w:t>是否属规范性文件及原因</w:t>
      </w:r>
    </w:p>
    <w:p w14:paraId="415AE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16" w:firstLineChars="200"/>
        <w:jc w:val="left"/>
        <w:textAlignment w:val="auto"/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新宋体" w:cs="Times New Roman"/>
          <w:spacing w:val="-6"/>
          <w:sz w:val="32"/>
          <w:szCs w:val="32"/>
          <w:lang w:val="en-US" w:eastAsia="zh-CN"/>
        </w:rPr>
        <w:t>根据州司法局意见，</w:t>
      </w:r>
      <w:r>
        <w:rPr>
          <w:rFonts w:hint="eastAsia" w:ascii="Times New Roman" w:hAnsi="Times New Roman" w:eastAsia="新宋体" w:cs="Times New Roman"/>
          <w:spacing w:val="-6"/>
          <w:sz w:val="32"/>
          <w:szCs w:val="32"/>
          <w:highlight w:val="none"/>
          <w:lang w:val="en-US" w:eastAsia="zh-CN"/>
        </w:rPr>
        <w:t>属于</w:t>
      </w:r>
      <w:r>
        <w:rPr>
          <w:rFonts w:hint="eastAsia" w:ascii="Times New Roman" w:hAnsi="Times New Roman" w:eastAsia="新宋体" w:cs="Times New Roman"/>
          <w:spacing w:val="-6"/>
          <w:sz w:val="32"/>
          <w:szCs w:val="32"/>
          <w:lang w:val="en-US" w:eastAsia="zh-CN"/>
        </w:rPr>
        <w:t>重大行政决策事项</w:t>
      </w:r>
      <w:r>
        <w:rPr>
          <w:rFonts w:hint="default" w:ascii="Times New Roman" w:hAnsi="Times New Roman" w:eastAsia="新宋体" w:cs="Times New Roman"/>
          <w:spacing w:val="-6"/>
          <w:sz w:val="32"/>
          <w:szCs w:val="32"/>
          <w:lang w:val="en-US" w:eastAsia="zh-CN"/>
        </w:rPr>
        <w:t>。</w:t>
      </w:r>
    </w:p>
    <w:p w14:paraId="67F66F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720" w:firstLineChars="200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6"/>
          <w:szCs w:val="36"/>
          <w:lang w:val="en-US" w:eastAsia="zh-CN" w:bidi="ar-SA"/>
        </w:rPr>
        <w:t>请示事项</w:t>
      </w:r>
    </w:p>
    <w:p w14:paraId="1A97B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jc w:val="both"/>
        <w:textAlignment w:val="auto"/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新宋体" w:cs="Times New Roman"/>
          <w:spacing w:val="0"/>
          <w:sz w:val="32"/>
          <w:szCs w:val="32"/>
          <w:lang w:val="en-US" w:eastAsia="zh-CN"/>
        </w:rPr>
        <w:t>现将《特克斯县博斯坦街历史文化街区保护规划》、《特克斯县离街历史文化街区保护规划》修改成果提请州人民政府常务会议审议，审议通过后呈送自治区人民政府审批。</w:t>
      </w:r>
    </w:p>
    <w:p w14:paraId="2D42E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440A0B-68C7-49CB-90CF-90C064721E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84BDDF7-B32C-4E5C-BEBC-7511A0CACBC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87BB2AF-DFBD-4B24-96E2-231D5C7A71FA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4" w:fontKey="{A31A110E-0881-4221-8B82-1BEE01BA41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5D9CF"/>
    <w:multiLevelType w:val="singleLevel"/>
    <w:tmpl w:val="0285D9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0DBF"/>
    <w:rsid w:val="11511212"/>
    <w:rsid w:val="18DC0DBF"/>
    <w:rsid w:val="4A927F34"/>
    <w:rsid w:val="75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603</Characters>
  <Lines>0</Lines>
  <Paragraphs>0</Paragraphs>
  <TotalTime>9</TotalTime>
  <ScaleCrop>false</ScaleCrop>
  <LinksUpToDate>false</LinksUpToDate>
  <CharactersWithSpaces>603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2025-10-30T03:03:00Z</dcterms:created>
  <dc:creator>雪儿</dc:creator>
  <cp:lastModifiedBy>G-Eazy</cp:lastModifiedBy>
  <dcterms:modified xsi:type="dcterms:W3CDTF">2025-12-09T10:57:46Z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465CC396614647B2996E246B25030825_13</vt:lpwstr>
  </property>
  <property fmtid="{D5CDD505-2E9C-101B-9397-08002B2CF9AE}" pid="4" name="KSOTemplateDocerSaveRecord">
    <vt:lpwstr>eyJoZGlkIjoiZWI2YTJjYTJhZGYzZGViODE2ODIxNzE3NjNiNzUzNWMiLCJ1c2VySWQiOiIzNjAwMTcwNjEifQ==</vt:lpwstr>
  </property>
</Properties>
</file>