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E2F95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Toc11879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附件4  应急处置信息报告流程图</w:t>
      </w:r>
      <w:bookmarkEnd w:id="0"/>
    </w:p>
    <w:p w14:paraId="024033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107E563B"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 w14:paraId="0C6226F0"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文旅行业应急处置信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息报告流程</w:t>
      </w:r>
    </w:p>
    <w:p w14:paraId="4D2A52BD">
      <w:pPr>
        <w:spacing w:before="42"/>
      </w:pPr>
    </w:p>
    <w:tbl>
      <w:tblPr>
        <w:tblStyle w:val="7"/>
        <w:tblW w:w="4542" w:type="dxa"/>
        <w:tblInd w:w="20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2"/>
      </w:tblGrid>
      <w:tr w14:paraId="657B3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4542" w:type="dxa"/>
            <w:noWrap w:val="0"/>
            <w:vAlign w:val="top"/>
          </w:tcPr>
          <w:p w14:paraId="217E802D">
            <w:pPr>
              <w:spacing w:before="232" w:line="218" w:lineRule="auto"/>
              <w:ind w:firstLine="296" w:firstLineChars="100"/>
              <w:jc w:val="center"/>
              <w:rPr>
                <w:rFonts w:hint="eastAsia" w:ascii="楷体" w:hAnsi="楷体" w:eastAsia="宋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</w:rPr>
              <w:t>涉事文旅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</w:rPr>
              <w:t>企事业单位</w:t>
            </w:r>
          </w:p>
        </w:tc>
      </w:tr>
    </w:tbl>
    <w:p w14:paraId="421DF197">
      <w:pPr>
        <w:spacing w:before="80" w:line="440" w:lineRule="exact"/>
        <w:ind w:firstLine="3984"/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5715</wp:posOffset>
                </wp:positionV>
                <wp:extent cx="7620" cy="383540"/>
                <wp:effectExtent l="36830" t="0" r="31750" b="12700"/>
                <wp:wrapNone/>
                <wp:docPr id="224" name="直接箭头连接符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83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3.35pt;margin-top:0.45pt;height:30.2pt;width:0.6pt;z-index:251659264;mso-width-relative:page;mso-height-relative:page;" filled="f" stroked="t" coordsize="21600,21600" o:gfxdata="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g1tce1wAAAAcBAAAPAAAAAAAA&#10;AAEAIAAAACIAAABkcnMvZG93bnJldi54bWxQSwECFAAUAAAACACHTuJA9qNUwxMCAAAABAAADgAA&#10;AAAAAAABACAAAAAm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B5A4AFF">
      <w:pPr>
        <w:spacing w:line="105" w:lineRule="exact"/>
      </w:pPr>
    </w:p>
    <w:tbl>
      <w:tblPr>
        <w:tblStyle w:val="7"/>
        <w:tblW w:w="4200" w:type="dxa"/>
        <w:tblInd w:w="215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0"/>
      </w:tblGrid>
      <w:tr w14:paraId="7E026B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</w:tblPrEx>
        <w:trPr>
          <w:trHeight w:val="722" w:hRule="atLeast"/>
        </w:trPr>
        <w:tc>
          <w:tcPr>
            <w:tcW w:w="4200" w:type="dxa"/>
            <w:noWrap w:val="0"/>
            <w:vAlign w:val="top"/>
          </w:tcPr>
          <w:p w14:paraId="51D3510A">
            <w:pPr>
              <w:spacing w:before="226" w:line="216" w:lineRule="auto"/>
              <w:jc w:val="center"/>
              <w:rPr>
                <w:rFonts w:hint="eastAsia" w:ascii="楷体" w:hAnsi="楷体" w:eastAsia="宋体" w:cs="楷体"/>
                <w:sz w:val="30"/>
                <w:szCs w:val="30"/>
                <w:lang w:val="en-US" w:eastAsia="zh-CN"/>
              </w:rPr>
            </w:pPr>
            <w:r>
              <w:rPr>
                <w:color w:val="auto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518795</wp:posOffset>
                      </wp:positionV>
                      <wp:extent cx="1270" cy="318135"/>
                      <wp:effectExtent l="38100" t="0" r="36830" b="1905"/>
                      <wp:wrapNone/>
                      <wp:docPr id="225" name="直接箭头连接符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3181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96.35pt;margin-top:40.85pt;height:25.05pt;width:0.1pt;z-index:251660288;mso-width-relative:page;mso-height-relative:page;" filled="f" stroked="t" coordsize="21600,21600" o:gfxdata="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a6lanYAAAACgEAAA8AAAAAAAAA&#10;AQAgAAAAIgAAAGRycy9kb3ducmV2LnhtbFBLAQIUABQAAAAIAIdO4kATD1xREQIAAAAEAAAOAAAA&#10;AAAAAAEAIAAAACc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县文化体育广播电视和旅游局</w:t>
            </w:r>
          </w:p>
        </w:tc>
      </w:tr>
    </w:tbl>
    <w:p w14:paraId="0B043016">
      <w:pPr>
        <w:spacing w:before="24" w:line="440" w:lineRule="exact"/>
        <w:ind w:firstLine="3990"/>
      </w:pPr>
    </w:p>
    <w:p w14:paraId="52041EF8">
      <w:pPr>
        <w:spacing w:line="33" w:lineRule="exact"/>
      </w:pPr>
    </w:p>
    <w:tbl>
      <w:tblPr>
        <w:tblStyle w:val="7"/>
        <w:tblW w:w="6036" w:type="dxa"/>
        <w:tblInd w:w="117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6"/>
      </w:tblGrid>
      <w:tr w14:paraId="0889FF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6036" w:type="dxa"/>
            <w:noWrap w:val="0"/>
            <w:vAlign w:val="top"/>
          </w:tcPr>
          <w:p w14:paraId="7F1AEDE8">
            <w:pPr>
              <w:spacing w:before="227" w:line="211" w:lineRule="auto"/>
              <w:jc w:val="center"/>
              <w:rPr>
                <w:rFonts w:hint="eastAsia" w:ascii="楷体" w:hAnsi="楷体" w:eastAsia="宋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县文旅行业突发事件应急指挥部</w:t>
            </w:r>
            <w:r>
              <w:rPr>
                <w:rFonts w:hint="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县应急管理局、州级主管部门</w:t>
            </w:r>
          </w:p>
        </w:tc>
      </w:tr>
    </w:tbl>
    <w:p w14:paraId="0CC11373">
      <w:pPr>
        <w:spacing w:before="109" w:line="440" w:lineRule="exact"/>
        <w:ind w:firstLine="4035"/>
      </w:pPr>
      <w:r>
        <w:rPr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15875</wp:posOffset>
                </wp:positionV>
                <wp:extent cx="1270" cy="318135"/>
                <wp:effectExtent l="38100" t="0" r="36830" b="1905"/>
                <wp:wrapNone/>
                <wp:docPr id="226" name="直接箭头连接符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318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5.7pt;margin-top:1.25pt;height:25.05pt;width:0.1pt;z-index:251662336;mso-width-relative:page;mso-height-relative:page;" filled="f" stroked="t" coordsize="21600,21600" o:gfxdata="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7C+RfXAAAACAEAAA8AAAAAAAAAAQAg&#10;AAAAIgAAAGRycy9kb3ducmV2LnhtbFBLAQIUABQAAAAIAIdO4kC3YQQDDwIAAAAEAAAOAAAAAAAA&#10;AAEAIAAAACY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8C029B4">
      <w:pPr>
        <w:spacing w:line="60" w:lineRule="exact"/>
      </w:pPr>
    </w:p>
    <w:tbl>
      <w:tblPr>
        <w:tblStyle w:val="7"/>
        <w:tblW w:w="5592" w:type="dxa"/>
        <w:tblInd w:w="147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2"/>
      </w:tblGrid>
      <w:tr w14:paraId="7C56CF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5592" w:type="dxa"/>
            <w:noWrap w:val="0"/>
            <w:vAlign w:val="top"/>
          </w:tcPr>
          <w:p w14:paraId="444B5739">
            <w:pPr>
              <w:spacing w:before="225" w:line="211" w:lineRule="auto"/>
              <w:jc w:val="center"/>
              <w:rPr>
                <w:rFonts w:hint="eastAsia" w:ascii="楷体" w:hAnsi="楷体" w:eastAsia="宋体" w:cs="楷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sz w:val="30"/>
                <w:szCs w:val="30"/>
                <w:lang w:val="en-US" w:eastAsia="zh-CN"/>
              </w:rPr>
              <w:t>县委、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县政府、</w:t>
            </w:r>
            <w:r>
              <w:rPr>
                <w:rFonts w:hint="eastAsia" w:ascii="宋体" w:hAnsi="宋体" w:cs="宋体"/>
                <w:spacing w:val="-2"/>
                <w:sz w:val="30"/>
                <w:szCs w:val="30"/>
                <w:lang w:val="en-US" w:eastAsia="zh-CN"/>
              </w:rPr>
              <w:t>州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级主管部门</w:t>
            </w:r>
          </w:p>
        </w:tc>
      </w:tr>
    </w:tbl>
    <w:p w14:paraId="6133527B">
      <w:pPr>
        <w:spacing w:before="82" w:line="440" w:lineRule="exact"/>
        <w:ind w:firstLine="4080"/>
      </w:pPr>
      <w:r>
        <w:rPr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59690</wp:posOffset>
                </wp:positionV>
                <wp:extent cx="1270" cy="318135"/>
                <wp:effectExtent l="38100" t="0" r="36830" b="1905"/>
                <wp:wrapNone/>
                <wp:docPr id="227" name="直接箭头连接符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318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3.9pt;margin-top:4.7pt;height:25.05pt;width:0.1pt;z-index:251663360;mso-width-relative:page;mso-height-relative:page;" filled="f" stroked="t" coordsize="21600,21600" o:gfxdata="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0XqL2AAAAAgBAAAPAAAAAAAAAAEA&#10;IAAAACIAAABkcnMvZG93bnJldi54bWxQSwECFAAUAAAACACHTuJAK0TMMg8CAAAABAAADgAAAAAA&#10;AAABACAAAAAn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9C6AEA2">
      <w:pPr>
        <w:spacing w:line="125" w:lineRule="exact"/>
      </w:pPr>
    </w:p>
    <w:tbl>
      <w:tblPr>
        <w:tblStyle w:val="7"/>
        <w:tblW w:w="4271" w:type="dxa"/>
        <w:tblInd w:w="204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</w:tblGrid>
      <w:tr w14:paraId="228913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271" w:type="dxa"/>
            <w:noWrap w:val="0"/>
            <w:vAlign w:val="top"/>
          </w:tcPr>
          <w:p w14:paraId="620E1024">
            <w:pPr>
              <w:spacing w:before="227" w:line="211" w:lineRule="auto"/>
              <w:ind w:firstLine="296" w:firstLineChars="100"/>
              <w:jc w:val="both"/>
              <w:rPr>
                <w:rFonts w:hint="eastAsia" w:ascii="楷体" w:hAnsi="楷体" w:eastAsia="宋体" w:cs="楷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sz w:val="30"/>
                <w:szCs w:val="30"/>
                <w:lang w:val="en-US" w:eastAsia="zh-CN"/>
              </w:rPr>
              <w:t>州委、州政府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、自治区级主管部门</w:t>
            </w:r>
          </w:p>
        </w:tc>
      </w:tr>
    </w:tbl>
    <w:p w14:paraId="7E428A78">
      <w:pPr>
        <w:pStyle w:val="2"/>
      </w:pPr>
      <w:r>
        <w:rPr>
          <w:rFonts w:hint="eastAsia" w:ascii="宋体" w:hAnsi="宋体" w:eastAsia="宋体" w:cs="宋体"/>
          <w:spacing w:val="-2"/>
          <w:sz w:val="30"/>
          <w:szCs w:val="30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ragraph">
                  <wp:posOffset>24130</wp:posOffset>
                </wp:positionV>
                <wp:extent cx="5080" cy="387985"/>
                <wp:effectExtent l="34290" t="0" r="36830" b="8255"/>
                <wp:wrapNone/>
                <wp:docPr id="228" name="直接箭头连接符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87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85pt;margin-top:1.9pt;height:30.55pt;width:0.4pt;z-index:251661312;mso-width-relative:page;mso-height-relative:page;" filled="f" stroked="t" coordsize="21600,21600" o:gfxdata="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iq2nDZAAAACAEAAA8AAAAAAAAAAQAgAAAAIgAA&#10;AGRycy9kb3ducmV2LnhtbFBLAQIUABQAAAAIAIdO4kAt2qb9BwIAAPY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7"/>
        <w:tblpPr w:leftFromText="180" w:rightFromText="180" w:vertAnchor="text" w:horzAnchor="page" w:tblpX="3876" w:tblpY="214"/>
        <w:tblOverlap w:val="never"/>
        <w:tblW w:w="427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</w:tblGrid>
      <w:tr w14:paraId="70A66D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271" w:type="dxa"/>
            <w:noWrap w:val="0"/>
            <w:vAlign w:val="top"/>
          </w:tcPr>
          <w:p w14:paraId="3568F68F">
            <w:pPr>
              <w:spacing w:before="227" w:line="211" w:lineRule="auto"/>
              <w:jc w:val="both"/>
              <w:rPr>
                <w:rFonts w:hint="eastAsia" w:ascii="楷体" w:hAnsi="楷体" w:eastAsia="宋体" w:cs="楷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sz w:val="30"/>
                <w:szCs w:val="30"/>
                <w:lang w:val="en-US" w:eastAsia="zh-CN"/>
              </w:rPr>
              <w:t xml:space="preserve">    自治区党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委、</w:t>
            </w:r>
            <w:r>
              <w:rPr>
                <w:rFonts w:hint="eastAsia" w:ascii="宋体" w:hAnsi="宋体" w:cs="宋体"/>
                <w:spacing w:val="-2"/>
                <w:sz w:val="30"/>
                <w:szCs w:val="30"/>
                <w:lang w:val="en-US" w:eastAsia="zh-CN"/>
              </w:rPr>
              <w:t>自治区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政府</w:t>
            </w:r>
          </w:p>
        </w:tc>
      </w:tr>
    </w:tbl>
    <w:p w14:paraId="1688926B"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 w14:paraId="71071759"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 w14:paraId="49FF4F5D"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 w14:paraId="562FC4CC"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 w14:paraId="7213B3CA"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 w14:paraId="4C71EF5B"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 w14:paraId="4D6ADA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OWRiNjE1NzBlMWVlODBkNzQxMjgyNDJjNzM2OTAifQ=="/>
  </w:docVars>
  <w:rsids>
    <w:rsidRoot w:val="5D593290"/>
    <w:rsid w:val="5BDB4C3A"/>
    <w:rsid w:val="5D593290"/>
    <w:rsid w:val="6262685D"/>
    <w:rsid w:val="7FF725F3"/>
    <w:rsid w:val="BF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  <w:ind w:left="468"/>
      <w:jc w:val="left"/>
    </w:pPr>
    <w:rPr>
      <w:rFonts w:ascii="宋体" w:hAnsi="宋体" w:cs="宋体"/>
      <w:color w:val="000000"/>
      <w:kern w:val="0"/>
      <w:sz w:val="32"/>
      <w:szCs w:val="32"/>
      <w:lang w:val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 text|1"/>
    <w:basedOn w:val="1"/>
    <w:qFormat/>
    <w:uiPriority w:val="0"/>
    <w:pPr>
      <w:spacing w:line="473" w:lineRule="auto"/>
      <w:ind w:firstLine="400"/>
      <w:jc w:val="left"/>
    </w:pPr>
    <w:rPr>
      <w:rFonts w:ascii="宋体" w:hAnsi="宋体" w:cs="宋体"/>
      <w:color w:val="000000"/>
      <w:kern w:val="0"/>
      <w:sz w:val="18"/>
      <w:szCs w:val="18"/>
      <w:lang w:val="zh-CN" w:bidi="zh-CN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20</TotalTime>
  <ScaleCrop>false</ScaleCrop>
  <LinksUpToDate>false</LinksUpToDate>
  <CharactersWithSpaces>139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2024-08-03T01:53:00Z</dcterms:created>
  <dc:creator>雨露</dc:creator>
  <cp:lastModifiedBy>Administrator</cp:lastModifiedBy>
  <dcterms:modified xsi:type="dcterms:W3CDTF">2026-07-17T05:11:34Z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C743BF2383794A3CB33420A7D581AF5A_11</vt:lpwstr>
  </property>
  <property fmtid="{D5CDD505-2E9C-101B-9397-08002B2CF9AE}" pid="4" name="KSOTemplateDocerSaveRecord">
    <vt:lpwstr>eyJoZGlkIjoiMTllOTU3NWE5NTYyYWZlNzg3ODI3Yjg0ODg2ZDBmOGYifQ==</vt:lpwstr>
  </property>
</Properties>
</file>