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CEBBC">
      <w:pPr>
        <w:adjustRightInd w:val="0"/>
        <w:jc w:val="center"/>
        <w:rPr>
          <w:rFonts w:hint="eastAsia" w:eastAsia="方正小标宋简体"/>
          <w:b/>
          <w:spacing w:val="20"/>
          <w:sz w:val="36"/>
          <w:szCs w:val="36"/>
        </w:rPr>
      </w:pPr>
      <w:bookmarkStart w:id="0" w:name="_GoBack"/>
      <w:r>
        <w:rPr>
          <w:rFonts w:hint="eastAsia" w:eastAsia="方正小标宋简体"/>
          <w:b/>
          <w:spacing w:val="20"/>
          <w:sz w:val="36"/>
          <w:szCs w:val="36"/>
        </w:rPr>
        <w:t>特克斯县</w:t>
      </w:r>
      <w:r>
        <w:rPr>
          <w:rFonts w:hint="eastAsia" w:eastAsia="方正小标宋简体"/>
          <w:b/>
          <w:spacing w:val="20"/>
          <w:sz w:val="36"/>
          <w:szCs w:val="36"/>
          <w:lang w:val="en-US" w:eastAsia="zh-CN"/>
        </w:rPr>
        <w:t>林草</w:t>
      </w:r>
      <w:r>
        <w:rPr>
          <w:rFonts w:hint="eastAsia" w:eastAsia="方正小标宋简体"/>
          <w:b/>
          <w:spacing w:val="20"/>
          <w:sz w:val="36"/>
          <w:szCs w:val="36"/>
          <w:lang w:eastAsia="zh-CN"/>
        </w:rPr>
        <w:t>局</w:t>
      </w:r>
      <w:r>
        <w:rPr>
          <w:rFonts w:hint="eastAsia" w:eastAsia="方正小标宋简体"/>
          <w:b/>
          <w:spacing w:val="20"/>
          <w:sz w:val="36"/>
          <w:szCs w:val="36"/>
          <w:lang w:val="en-US" w:eastAsia="zh-CN"/>
        </w:rPr>
        <w:t>2024年</w:t>
      </w:r>
      <w:r>
        <w:rPr>
          <w:rFonts w:hint="eastAsia" w:eastAsia="方正小标宋简体"/>
          <w:b/>
          <w:spacing w:val="20"/>
          <w:sz w:val="36"/>
          <w:szCs w:val="36"/>
        </w:rPr>
        <w:t>行政处罚信息公开表</w:t>
      </w:r>
    </w:p>
    <w:bookmarkEnd w:id="0"/>
    <w:p w14:paraId="6F2A1471">
      <w:pPr>
        <w:spacing w:line="240" w:lineRule="auto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</w:t>
      </w:r>
      <w:r>
        <w:rPr>
          <w:rFonts w:hint="eastAsia" w:eastAsia="仿宋_GB2312"/>
          <w:sz w:val="28"/>
          <w:szCs w:val="28"/>
          <w:lang w:val="en-US" w:eastAsia="zh-CN"/>
        </w:rPr>
        <w:t>特克斯县林业和草原局</w:t>
      </w:r>
      <w:r>
        <w:rPr>
          <w:rFonts w:eastAsia="仿宋_GB2312"/>
          <w:sz w:val="28"/>
          <w:szCs w:val="28"/>
        </w:rPr>
        <w:t xml:space="preserve">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margin" w:tblpY="143"/>
        <w:tblW w:w="13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0"/>
        <w:gridCol w:w="1490"/>
        <w:gridCol w:w="1680"/>
        <w:gridCol w:w="2025"/>
        <w:gridCol w:w="2687"/>
        <w:gridCol w:w="2618"/>
        <w:gridCol w:w="1628"/>
        <w:gridCol w:w="595"/>
      </w:tblGrid>
      <w:tr w14:paraId="172E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3B95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BC5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行政处罚决定书文号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3EFC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案件名称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2428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主要违法事实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A533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行政处罚的种类和依据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9BAB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行政处罚的履行方式和期限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57A0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做出处罚的机关名称和日期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0FBA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备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注</w:t>
            </w:r>
          </w:p>
        </w:tc>
      </w:tr>
      <w:tr w14:paraId="69C5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2110D">
            <w:pPr>
              <w:adjustRightInd w:val="0"/>
              <w:snapToGrid w:val="0"/>
              <w:jc w:val="center"/>
              <w:rPr>
                <w:rFonts w:hint="eastAsia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2FA5E">
            <w:pPr>
              <w:spacing w:line="15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特林草罚决字【2024】第14号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ADEE1"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超载放牧案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B16D4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超过经核定并公布的载畜量放牧案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633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违法了《新疆维吾尔自治区实施&lt;中华人民共和国草原法&gt;办法》第二十六条第三款规定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D01DF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下发林草处罚决定书的方式；责令在7月4日前退回核定载畜量超出的牲畜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D7D6E">
            <w:pPr>
              <w:spacing w:line="15" w:lineRule="atLeas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特克斯县林业和草原局；</w:t>
            </w:r>
          </w:p>
          <w:p w14:paraId="56B10AFB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2024年7月12日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EE4A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 w14:paraId="2C32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47462">
            <w:pPr>
              <w:adjustRightInd w:val="0"/>
              <w:snapToGrid w:val="0"/>
              <w:jc w:val="center"/>
              <w:rPr>
                <w:rFonts w:hint="eastAsia" w:ascii="仿宋_GB2312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B227F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特草林罚决定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[2024]第17号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4AE39"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违反禁牧休牧案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CB0063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擅自在禁牧区内放牧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249F1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违法了《新疆维吾尔自治区实施&lt;中华人民共和国草原法&gt;办法》第四十条、四十一规定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488EE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下发林草处罚决定书的方式；责令在7月14日前退回禁牧区内的牲畜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31A13">
            <w:pPr>
              <w:spacing w:line="15" w:lineRule="atLeas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特克斯县林业和草原局；</w:t>
            </w:r>
          </w:p>
          <w:p w14:paraId="32AE5415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2024年7月24日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5B4C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  <w:p w14:paraId="3E40197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 w14:paraId="7595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D037">
            <w:pPr>
              <w:adjustRightInd w:val="0"/>
              <w:snapToGrid w:val="0"/>
              <w:jc w:val="center"/>
              <w:rPr>
                <w:rFonts w:hint="eastAsia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42C07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特林草罚决字【2024】第15号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CDCE1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超载放牧案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C0A0C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超过经核定并公布的载畜量放牧案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BFD80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违法了《新疆维吾尔自治区实施&lt;中华人民共和国草原法&gt;办法》第二十六条第三款规定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1A1B0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下发林草处罚决定书的方式；责令在7月14日前退回核定载畜量超出的牲畜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78FD6">
            <w:pPr>
              <w:spacing w:line="15" w:lineRule="atLeas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特克斯县林业和草原局；</w:t>
            </w:r>
          </w:p>
          <w:p w14:paraId="0B899989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2024年7月18日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56EF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 w14:paraId="0691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B3B4C">
            <w:pPr>
              <w:adjustRightInd w:val="0"/>
              <w:snapToGrid w:val="0"/>
              <w:jc w:val="center"/>
              <w:rPr>
                <w:rFonts w:hint="eastAsia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07C84">
            <w:pPr>
              <w:spacing w:line="240" w:lineRule="auto"/>
              <w:jc w:val="both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特草林罚决定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[2024]第25号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F5A22"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超载放牧案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5F093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超过经核定并公布的载畜量放牧案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1FA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违法了《新疆维吾尔自治区实施&lt;中华人民共和国草原法&gt;办法》第二十六条第三款规定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F31C6">
            <w:pPr>
              <w:spacing w:line="15" w:lineRule="atLeas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下发林草处罚决定书的方式；责令退回核定载畜量超出的牲畜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5FAF1">
            <w:pPr>
              <w:spacing w:line="15" w:lineRule="atLeast"/>
              <w:jc w:val="both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特克斯县林业和草原局；</w:t>
            </w:r>
          </w:p>
          <w:p w14:paraId="616C566D">
            <w:pPr>
              <w:spacing w:line="15" w:lineRule="atLeast"/>
              <w:jc w:val="both"/>
              <w:rPr>
                <w:rFonts w:hint="default" w:ascii="仿宋_GB2312" w:eastAsia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2024年11月15日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A8CA0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 w14:paraId="0AB1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1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E7B0E">
            <w:pPr>
              <w:adjustRightInd w:val="0"/>
              <w:snapToGrid w:val="0"/>
              <w:jc w:val="center"/>
              <w:rPr>
                <w:rFonts w:hint="default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0B10C">
            <w:pPr>
              <w:spacing w:line="240" w:lineRule="auto"/>
              <w:jc w:val="both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特林草罚决字【2024】第32号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A3465">
            <w:pPr>
              <w:jc w:val="both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违法占用草地案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8907F">
            <w:pPr>
              <w:spacing w:line="15" w:lineRule="atLeast"/>
              <w:jc w:val="both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未经审批，擅自改变草地用途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E91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违法了《中华人民共和国草原法》第三十八规定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7F15C">
            <w:pPr>
              <w:spacing w:line="15" w:lineRule="atLeast"/>
              <w:jc w:val="both"/>
              <w:rPr>
                <w:rFonts w:hint="default" w:ascii="仿宋_GB2312" w:eastAsia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下发林草处罚决定书的方式；责令恢复草地原貌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8ACE7">
            <w:pPr>
              <w:spacing w:line="15" w:lineRule="atLeast"/>
              <w:jc w:val="both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特克斯县林业和草原局；</w:t>
            </w:r>
          </w:p>
          <w:p w14:paraId="4D0284C3">
            <w:pPr>
              <w:spacing w:line="15" w:lineRule="atLeast"/>
              <w:jc w:val="both"/>
              <w:rPr>
                <w:rFonts w:hint="default" w:ascii="仿宋_GB2312" w:eastAsia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2024年10月14日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E8810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 w14:paraId="729D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1D26C">
            <w:pPr>
              <w:adjustRightInd w:val="0"/>
              <w:snapToGrid w:val="0"/>
              <w:jc w:val="center"/>
              <w:rPr>
                <w:rFonts w:hint="default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3488D">
            <w:pPr>
              <w:spacing w:line="240" w:lineRule="auto"/>
              <w:jc w:val="both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特草林罚决定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[2024]第35号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11B4403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违法占用草地案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27DE7E"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未经审批，擅自改变草地用途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8DACA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违法了《中华人民共和国草原法》第三十八规定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635AD8"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下发林草处罚决定书的方式；责令恢复草地原貌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EB7A52">
            <w:pPr>
              <w:spacing w:line="15" w:lineRule="atLeast"/>
              <w:jc w:val="both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特克斯县林业和草原局；</w:t>
            </w:r>
          </w:p>
          <w:p w14:paraId="0A06FAB2"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2024年10月14日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7E050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 w14:paraId="069E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6C93">
            <w:pPr>
              <w:adjustRightInd w:val="0"/>
              <w:snapToGrid w:val="0"/>
              <w:jc w:val="center"/>
              <w:rPr>
                <w:rFonts w:hint="default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33C67">
            <w:pPr>
              <w:spacing w:line="240" w:lineRule="auto"/>
              <w:jc w:val="both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特草林罚决定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[2024]第33号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CCA6C99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违法占用草地案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00EDA7"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未经审批，擅自改变草地用途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E9AF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违法了《中华人民共和国草原法》第三十八规定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A81CD06"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下发林草处罚决定书的方式；责令恢复草地原貌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EAECDAC">
            <w:pPr>
              <w:spacing w:line="15" w:lineRule="atLeast"/>
              <w:jc w:val="both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特克斯县林业和草原局；</w:t>
            </w:r>
          </w:p>
          <w:p w14:paraId="5D564215"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2024年10月14日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EB36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 w14:paraId="334B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9D54">
            <w:pPr>
              <w:adjustRightInd w:val="0"/>
              <w:snapToGrid w:val="0"/>
              <w:jc w:val="center"/>
              <w:rPr>
                <w:rFonts w:hint="default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2CB2E">
            <w:pPr>
              <w:spacing w:line="240" w:lineRule="auto"/>
              <w:jc w:val="both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特草林罚决定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[2024]第36号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D7C914C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违法占用草地案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1DC37BD"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未经审批，擅自改变草地用途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A2B3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违法了《中华人民共和国草原法》第三十八规定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1BD1FDB"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下发林草处罚决定书的方式；责令恢复草地原貌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93728D7">
            <w:pPr>
              <w:spacing w:line="15" w:lineRule="atLeast"/>
              <w:jc w:val="both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特克斯县林业和草原局；</w:t>
            </w:r>
          </w:p>
          <w:p w14:paraId="164A559D"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2024年10月14日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29D2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  <w:tr w14:paraId="3D4A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091F">
            <w:pPr>
              <w:adjustRightInd w:val="0"/>
              <w:snapToGrid w:val="0"/>
              <w:jc w:val="center"/>
              <w:rPr>
                <w:rFonts w:hint="default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E68CF">
            <w:pPr>
              <w:spacing w:line="240" w:lineRule="auto"/>
              <w:jc w:val="both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特草林罚决定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[2024]第34号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3A07BC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违法占用草地案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9E5C9B"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未经审批，擅自改变草地用途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99A43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违法了《中华人民共和国草原法》第三十八规定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565766"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下发林草处罚决定书的方式；责令恢复草地原貌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C2A9795">
            <w:pPr>
              <w:spacing w:line="15" w:lineRule="atLeast"/>
              <w:jc w:val="both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特克斯县林业和草原局；</w:t>
            </w:r>
          </w:p>
          <w:p w14:paraId="35A93DD2">
            <w:pPr>
              <w:spacing w:line="15" w:lineRule="atLeast"/>
              <w:jc w:val="both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2024年10月14日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85FC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</w:p>
        </w:tc>
      </w:tr>
    </w:tbl>
    <w:p w14:paraId="108BB0ED">
      <w:pPr>
        <w:adjustRightInd w:val="0"/>
        <w:rPr>
          <w:rFonts w:hint="eastAsia" w:ascii="仿宋_GB2312" w:eastAsia="仿宋_GB2312"/>
        </w:rPr>
      </w:pPr>
    </w:p>
    <w:p w14:paraId="4F68C348"/>
    <w:sectPr>
      <w:pgSz w:w="16838" w:h="11906" w:orient="landscape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31B4"/>
    <w:rsid w:val="087F31B4"/>
    <w:rsid w:val="0B6D33DE"/>
    <w:rsid w:val="0BC92FD4"/>
    <w:rsid w:val="110868F3"/>
    <w:rsid w:val="132B7859"/>
    <w:rsid w:val="165C4A67"/>
    <w:rsid w:val="17A133F8"/>
    <w:rsid w:val="187E36C8"/>
    <w:rsid w:val="1AF32B30"/>
    <w:rsid w:val="2215336B"/>
    <w:rsid w:val="297F7B50"/>
    <w:rsid w:val="2AAD6A3A"/>
    <w:rsid w:val="2B4F6DA7"/>
    <w:rsid w:val="2FE103A9"/>
    <w:rsid w:val="313A450A"/>
    <w:rsid w:val="34EC27D7"/>
    <w:rsid w:val="3676505C"/>
    <w:rsid w:val="3D833D31"/>
    <w:rsid w:val="3EAB545E"/>
    <w:rsid w:val="3EE33A12"/>
    <w:rsid w:val="43FB5EF7"/>
    <w:rsid w:val="495F3BB5"/>
    <w:rsid w:val="4D2C0BB1"/>
    <w:rsid w:val="4D4115F4"/>
    <w:rsid w:val="500E4ADC"/>
    <w:rsid w:val="500E5604"/>
    <w:rsid w:val="52110FC3"/>
    <w:rsid w:val="52F46F41"/>
    <w:rsid w:val="53177A45"/>
    <w:rsid w:val="55BE626B"/>
    <w:rsid w:val="59E9637C"/>
    <w:rsid w:val="5C48135D"/>
    <w:rsid w:val="5C645267"/>
    <w:rsid w:val="5D083C3E"/>
    <w:rsid w:val="5E6A1F14"/>
    <w:rsid w:val="601A2EA0"/>
    <w:rsid w:val="60B06E04"/>
    <w:rsid w:val="61BF5F07"/>
    <w:rsid w:val="63614179"/>
    <w:rsid w:val="65B16191"/>
    <w:rsid w:val="65C15C9E"/>
    <w:rsid w:val="69B70B17"/>
    <w:rsid w:val="6AD54242"/>
    <w:rsid w:val="6D930F03"/>
    <w:rsid w:val="70BA38B0"/>
    <w:rsid w:val="71D16637"/>
    <w:rsid w:val="78F33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1108</Characters>
  <Lines>0</Lines>
  <Paragraphs>0</Paragraphs>
  <TotalTime>6</TotalTime>
  <ScaleCrop>false</ScaleCrop>
  <LinksUpToDate>false</LinksUpToDate>
  <CharactersWithSpaces>1124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2019-12-02T08:03:00Z</dcterms:created>
  <dc:creator>雨后的天晴1419505514</dc:creator>
  <cp:lastModifiedBy>G-Eazy</cp:lastModifiedBy>
  <cp:lastPrinted>2024-07-19T12:19:00Z</cp:lastPrinted>
  <dcterms:modified xsi:type="dcterms:W3CDTF">2025-01-13T12:43:15Z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A2098FF748174C14B99DE5E587984EC7_13</vt:lpwstr>
  </property>
  <property fmtid="{D5CDD505-2E9C-101B-9397-08002B2CF9AE}" pid="4" name="KSOTemplateDocerSaveRecord">
    <vt:lpwstr>eyJoZGlkIjoiMzU4Yjg1NzVmN2Y2MGM5ZTcxNmE0MDY0ZTdhMTk3NTgiLCJ1c2VySWQiOiIzNjAwMTcwNjEifQ==</vt:lpwstr>
  </property>
</Properties>
</file>